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59A35" w14:textId="02B455AA" w:rsidR="003F211D" w:rsidRDefault="001A025C">
      <w:pPr>
        <w:rPr>
          <w:rFonts w:ascii="Calibri" w:hAnsi="Calibri" w:cs="Calibri"/>
          <w:b/>
          <w:color w:val="000000"/>
          <w:shd w:val="clear" w:color="auto" w:fill="FFFFFF"/>
        </w:rPr>
      </w:pPr>
      <w:r>
        <w:rPr>
          <w:rFonts w:ascii="Calibri" w:hAnsi="Calibri" w:cs="Calibri"/>
          <w:noProof/>
          <w:color w:val="000000"/>
          <w:sz w:val="96"/>
        </w:rPr>
        <mc:AlternateContent>
          <mc:Choice Requires="wps">
            <w:drawing>
              <wp:anchor distT="0" distB="0" distL="114300" distR="114300" simplePos="0" relativeHeight="251746304" behindDoc="1" locked="0" layoutInCell="1" allowOverlap="1" wp14:anchorId="02D4C222" wp14:editId="48E62DA1">
                <wp:simplePos x="0" y="0"/>
                <wp:positionH relativeFrom="margin">
                  <wp:align>center</wp:align>
                </wp:positionH>
                <wp:positionV relativeFrom="paragraph">
                  <wp:posOffset>-453947</wp:posOffset>
                </wp:positionV>
                <wp:extent cx="1756229" cy="1988458"/>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756229" cy="1988458"/>
                        </a:xfrm>
                        <a:prstGeom prst="rect">
                          <a:avLst/>
                        </a:prstGeom>
                        <a:noFill/>
                        <a:ln w="6350">
                          <a:noFill/>
                        </a:ln>
                      </wps:spPr>
                      <wps:txbx>
                        <w:txbxContent>
                          <w:p w14:paraId="5284C3CD" w14:textId="4424040E" w:rsidR="001A025C" w:rsidRDefault="001A025C" w:rsidP="00D5493C">
                            <w:pPr>
                              <w:spacing w:after="0"/>
                              <w:rPr>
                                <w:rFonts w:ascii="Gill Sans MT" w:hAnsi="Gill Sans MT"/>
                                <w:color w:val="FFC000"/>
                                <w:sz w:val="52"/>
                              </w:rPr>
                            </w:pPr>
                            <w:r>
                              <w:rPr>
                                <w:rFonts w:ascii="Gill Sans MT" w:hAnsi="Gill Sans MT"/>
                                <w:color w:val="FFC000"/>
                                <w:sz w:val="52"/>
                              </w:rPr>
                              <w:t>Re-Issue</w:t>
                            </w:r>
                          </w:p>
                          <w:p w14:paraId="202DFAA1" w14:textId="1C7F163C" w:rsidR="00BC0E0F" w:rsidRPr="00420D6F" w:rsidRDefault="00BC0E0F" w:rsidP="00D5493C">
                            <w:pPr>
                              <w:spacing w:after="0"/>
                              <w:rPr>
                                <w:rFonts w:ascii="Gill Sans MT" w:hAnsi="Gill Sans MT"/>
                                <w:color w:val="FFC000"/>
                                <w:sz w:val="52"/>
                              </w:rPr>
                            </w:pPr>
                            <w:r>
                              <w:rPr>
                                <w:rFonts w:ascii="Gill Sans MT" w:hAnsi="Gill Sans MT"/>
                                <w:color w:val="FFC000"/>
                                <w:sz w:val="52"/>
                              </w:rPr>
                              <w:t>June</w:t>
                            </w:r>
                          </w:p>
                          <w:p w14:paraId="4D8E4B9B" w14:textId="1C19953D" w:rsidR="00BC0E0F" w:rsidRPr="00420D6F" w:rsidRDefault="00BC0E0F" w:rsidP="00D5493C">
                            <w:pPr>
                              <w:spacing w:after="0"/>
                              <w:rPr>
                                <w:rFonts w:ascii="Gill Sans MT" w:hAnsi="Gill Sans MT"/>
                                <w:color w:val="FFC000"/>
                                <w:sz w:val="52"/>
                              </w:rPr>
                            </w:pPr>
                            <w:r w:rsidRPr="00420D6F">
                              <w:rPr>
                                <w:rFonts w:ascii="Gill Sans MT" w:hAnsi="Gill Sans MT"/>
                                <w:color w:val="FFC000"/>
                                <w:sz w:val="52"/>
                              </w:rPr>
                              <w:t>201</w:t>
                            </w:r>
                            <w:r w:rsidR="001A025C">
                              <w:rPr>
                                <w:rFonts w:ascii="Gill Sans MT" w:hAnsi="Gill Sans MT"/>
                                <w:color w:val="FFC000"/>
                                <w:sz w:val="5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D4C222" id="_x0000_t202" coordsize="21600,21600" o:spt="202" path="m,l,21600r21600,l21600,xe">
                <v:stroke joinstyle="miter"/>
                <v:path gradientshapeok="t" o:connecttype="rect"/>
              </v:shapetype>
              <v:shape id="Text Box 305" o:spid="_x0000_s1026" type="#_x0000_t202" style="position:absolute;margin-left:0;margin-top:-35.75pt;width:138.3pt;height:156.55pt;z-index:-251570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" filled="f" stroked="f" strokeweight=".5pt">
                <v:textbox>
                  <w:txbxContent>
                    <w:p w14:paraId="5284C3CD" w14:textId="4424040E" w:rsidR="001A025C" w:rsidRDefault="001A025C" w:rsidP="00D5493C">
                      <w:pPr>
                        <w:spacing w:after="0"/>
                        <w:rPr>
                          <w:rFonts w:ascii="Gill Sans MT" w:hAnsi="Gill Sans MT"/>
                          <w:color w:val="FFC000"/>
                          <w:sz w:val="52"/>
                        </w:rPr>
                      </w:pPr>
                      <w:r>
                        <w:rPr>
                          <w:rFonts w:ascii="Gill Sans MT" w:hAnsi="Gill Sans MT"/>
                          <w:color w:val="FFC000"/>
                          <w:sz w:val="52"/>
                        </w:rPr>
                        <w:t>Re-Issue</w:t>
                      </w:r>
                    </w:p>
                    <w:p w14:paraId="202DFAA1" w14:textId="1C7F163C" w:rsidR="00BC0E0F" w:rsidRPr="00420D6F" w:rsidRDefault="00BC0E0F" w:rsidP="00D5493C">
                      <w:pPr>
                        <w:spacing w:after="0"/>
                        <w:rPr>
                          <w:rFonts w:ascii="Gill Sans MT" w:hAnsi="Gill Sans MT"/>
                          <w:color w:val="FFC000"/>
                          <w:sz w:val="52"/>
                        </w:rPr>
                      </w:pPr>
                      <w:r>
                        <w:rPr>
                          <w:rFonts w:ascii="Gill Sans MT" w:hAnsi="Gill Sans MT"/>
                          <w:color w:val="FFC000"/>
                          <w:sz w:val="52"/>
                        </w:rPr>
                        <w:t>June</w:t>
                      </w:r>
                    </w:p>
                    <w:p w14:paraId="4D8E4B9B" w14:textId="1C19953D" w:rsidR="00BC0E0F" w:rsidRPr="00420D6F" w:rsidRDefault="00BC0E0F" w:rsidP="00D5493C">
                      <w:pPr>
                        <w:spacing w:after="0"/>
                        <w:rPr>
                          <w:rFonts w:ascii="Gill Sans MT" w:hAnsi="Gill Sans MT"/>
                          <w:color w:val="FFC000"/>
                          <w:sz w:val="52"/>
                        </w:rPr>
                      </w:pPr>
                      <w:r w:rsidRPr="00420D6F">
                        <w:rPr>
                          <w:rFonts w:ascii="Gill Sans MT" w:hAnsi="Gill Sans MT"/>
                          <w:color w:val="FFC000"/>
                          <w:sz w:val="52"/>
                        </w:rPr>
                        <w:t>201</w:t>
                      </w:r>
                      <w:r w:rsidR="001A025C">
                        <w:rPr>
                          <w:rFonts w:ascii="Gill Sans MT" w:hAnsi="Gill Sans MT"/>
                          <w:color w:val="FFC000"/>
                          <w:sz w:val="52"/>
                        </w:rPr>
                        <w:t>9</w:t>
                      </w:r>
                    </w:p>
                  </w:txbxContent>
                </v:textbox>
                <w10:wrap anchorx="margin"/>
              </v:shape>
            </w:pict>
          </mc:Fallback>
        </mc:AlternateContent>
      </w:r>
      <w:r w:rsidR="00642D0B">
        <w:rPr>
          <w:rFonts w:ascii="Calibri" w:hAnsi="Calibri" w:cs="Calibri"/>
          <w:b/>
          <w:noProof/>
          <w:color w:val="000000"/>
          <w:shd w:val="clear" w:color="auto" w:fill="FFFFFF"/>
        </w:rPr>
        <w:drawing>
          <wp:anchor distT="0" distB="0" distL="114300" distR="114300" simplePos="0" relativeHeight="251772928" behindDoc="1" locked="0" layoutInCell="1" allowOverlap="1" wp14:anchorId="22FF3883" wp14:editId="5B470551">
            <wp:simplePos x="0" y="0"/>
            <wp:positionH relativeFrom="column">
              <wp:posOffset>-480060</wp:posOffset>
            </wp:positionH>
            <wp:positionV relativeFrom="paragraph">
              <wp:posOffset>-1196340</wp:posOffset>
            </wp:positionV>
            <wp:extent cx="2194560" cy="4956467"/>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ly_invertcol_Dem-Dec [MORETRANSP].png"/>
                    <pic:cNvPicPr/>
                  </pic:nvPicPr>
                  <pic:blipFill rotWithShape="1">
                    <a:blip r:embed="rId7">
                      <a:extLst>
                        <a:ext uri="{28A0092B-C50C-407E-A947-70E740481C1C}">
                          <a14:useLocalDpi xmlns:a14="http://schemas.microsoft.com/office/drawing/2010/main" val="0"/>
                        </a:ext>
                      </a:extLst>
                    </a:blip>
                    <a:srcRect l="3186" r="5045"/>
                    <a:stretch/>
                  </pic:blipFill>
                  <pic:spPr bwMode="auto">
                    <a:xfrm>
                      <a:off x="0" y="0"/>
                      <a:ext cx="2195156" cy="4957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D0B" w:rsidRPr="00CD6CA4">
        <w:rPr>
          <w:rFonts w:ascii="Calibri" w:hAnsi="Calibri" w:cs="Calibri"/>
          <w:b/>
          <w:noProof/>
          <w:color w:val="000000"/>
          <w:shd w:val="clear" w:color="auto" w:fill="FFFFFF"/>
        </w:rPr>
        <mc:AlternateContent>
          <mc:Choice Requires="wps">
            <w:drawing>
              <wp:anchor distT="45720" distB="45720" distL="114300" distR="114300" simplePos="0" relativeHeight="251760640" behindDoc="1" locked="0" layoutInCell="1" allowOverlap="1" wp14:anchorId="13FDC114" wp14:editId="678DEE1F">
                <wp:simplePos x="0" y="0"/>
                <wp:positionH relativeFrom="column">
                  <wp:posOffset>-243840</wp:posOffset>
                </wp:positionH>
                <wp:positionV relativeFrom="paragraph">
                  <wp:posOffset>-457200</wp:posOffset>
                </wp:positionV>
                <wp:extent cx="1729740" cy="2355850"/>
                <wp:effectExtent l="0" t="0" r="3810" b="63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355850"/>
                        </a:xfrm>
                        <a:prstGeom prst="rect">
                          <a:avLst/>
                        </a:prstGeom>
                        <a:solidFill>
                          <a:srgbClr val="FFFFFF"/>
                        </a:solidFill>
                        <a:ln w="9525">
                          <a:noFill/>
                          <a:miter lim="800000"/>
                          <a:headEnd/>
                          <a:tailEnd/>
                        </a:ln>
                      </wps:spPr>
                      <wps:txbx>
                        <w:txbxContent>
                          <w:p w14:paraId="074E52AD" w14:textId="1377AD56" w:rsidR="00BC0E0F" w:rsidRDefault="00BC0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C114" id="Text Box 2" o:spid="_x0000_s1027" type="#_x0000_t202" style="position:absolute;margin-left:-19.2pt;margin-top:-36pt;width:136.2pt;height:185.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" stroked="f">
                <v:textbox>
                  <w:txbxContent>
                    <w:p w14:paraId="074E52AD" w14:textId="1377AD56" w:rsidR="00BC0E0F" w:rsidRDefault="00BC0E0F"/>
                  </w:txbxContent>
                </v:textbox>
              </v:shape>
            </w:pict>
          </mc:Fallback>
        </mc:AlternateContent>
      </w:r>
      <w:r w:rsidR="009A4D33">
        <w:rPr>
          <w:rFonts w:ascii="Calibri" w:hAnsi="Calibri" w:cs="Calibri"/>
          <w:noProof/>
          <w:color w:val="000000"/>
          <w:sz w:val="80"/>
          <w:szCs w:val="80"/>
          <w:shd w:val="clear" w:color="auto" w:fill="FFFFFF"/>
        </w:rPr>
        <w:drawing>
          <wp:anchor distT="0" distB="0" distL="114300" distR="114300" simplePos="0" relativeHeight="251745280" behindDoc="1" locked="0" layoutInCell="1" allowOverlap="1" wp14:anchorId="3D4D003B" wp14:editId="05A6D313">
            <wp:simplePos x="0" y="0"/>
            <wp:positionH relativeFrom="column">
              <wp:posOffset>1922950</wp:posOffset>
            </wp:positionH>
            <wp:positionV relativeFrom="paragraph">
              <wp:posOffset>-2013308</wp:posOffset>
            </wp:positionV>
            <wp:extent cx="1818520" cy="3769112"/>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fly_invertcol_Dem-Dec [band]gold[transp_blank.png"/>
                    <pic:cNvPicPr/>
                  </pic:nvPicPr>
                  <pic:blipFill>
                    <a:blip r:embed="rId8">
                      <a:duotone>
                        <a:prstClr val="black"/>
                        <a:schemeClr val="tx2">
                          <a:tint val="45000"/>
                          <a:satMod val="400000"/>
                        </a:schemeClr>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18520" cy="3769112"/>
                    </a:xfrm>
                    <a:prstGeom prst="rect">
                      <a:avLst/>
                    </a:prstGeom>
                  </pic:spPr>
                </pic:pic>
              </a:graphicData>
            </a:graphic>
            <wp14:sizeRelH relativeFrom="page">
              <wp14:pctWidth>0</wp14:pctWidth>
            </wp14:sizeRelH>
            <wp14:sizeRelV relativeFrom="page">
              <wp14:pctHeight>0</wp14:pctHeight>
            </wp14:sizeRelV>
          </wp:anchor>
        </w:drawing>
      </w:r>
    </w:p>
    <w:p w14:paraId="3F1476F8" w14:textId="2690A621" w:rsidR="005B0B6E" w:rsidRDefault="005B0B6E">
      <w:pPr>
        <w:rPr>
          <w:rFonts w:ascii="Calibri" w:hAnsi="Calibri" w:cs="Calibri"/>
          <w:b/>
          <w:color w:val="000000"/>
          <w:sz w:val="40"/>
          <w:shd w:val="clear" w:color="auto" w:fill="FFFFFF"/>
        </w:rPr>
      </w:pPr>
    </w:p>
    <w:p w14:paraId="15F6743F" w14:textId="5A78121C" w:rsidR="005B0B6E" w:rsidRDefault="005B0B6E">
      <w:pPr>
        <w:rPr>
          <w:rFonts w:ascii="Calibri" w:hAnsi="Calibri" w:cs="Calibri"/>
          <w:b/>
          <w:color w:val="000000"/>
          <w:sz w:val="40"/>
          <w:shd w:val="clear" w:color="auto" w:fill="FFFFFF"/>
        </w:rPr>
      </w:pPr>
    </w:p>
    <w:p w14:paraId="74E4AE0C" w14:textId="1D3F181A" w:rsidR="00776AD4" w:rsidRDefault="00776AD4">
      <w:pPr>
        <w:rPr>
          <w:rFonts w:ascii="Calibri" w:hAnsi="Calibri" w:cs="Calibri"/>
          <w:color w:val="000000"/>
          <w:sz w:val="96"/>
          <w:shd w:val="clear" w:color="auto" w:fill="FFFFFF"/>
        </w:rPr>
      </w:pPr>
    </w:p>
    <w:p w14:paraId="0C0482A6" w14:textId="5F8C4C13" w:rsidR="00776AD4" w:rsidRDefault="00776AD4">
      <w:pPr>
        <w:rPr>
          <w:rFonts w:ascii="Calibri" w:hAnsi="Calibri" w:cs="Calibri"/>
          <w:color w:val="000000"/>
          <w:sz w:val="96"/>
          <w:shd w:val="clear" w:color="auto" w:fill="FFFFFF"/>
        </w:rPr>
      </w:pPr>
    </w:p>
    <w:p w14:paraId="69235A52" w14:textId="7F2821F8" w:rsidR="009C4687" w:rsidRDefault="005F6C75" w:rsidP="00D74375">
      <w:pPr>
        <w:ind w:left="-426" w:right="-755"/>
        <w:rPr>
          <w:rFonts w:ascii="Calibri" w:hAnsi="Calibri" w:cs="Calibri"/>
          <w:color w:val="000000"/>
          <w:sz w:val="80"/>
          <w:szCs w:val="80"/>
          <w:shd w:val="clear" w:color="auto" w:fill="FFFFFF"/>
        </w:rPr>
      </w:pPr>
      <w:r>
        <w:rPr>
          <w:noProof/>
        </w:rPr>
        <mc:AlternateContent>
          <mc:Choice Requires="wps">
            <w:drawing>
              <wp:anchor distT="45720" distB="45720" distL="114300" distR="114300" simplePos="0" relativeHeight="251729920" behindDoc="1" locked="0" layoutInCell="1" allowOverlap="1" wp14:anchorId="5661739A" wp14:editId="267E2B18">
                <wp:simplePos x="0" y="0"/>
                <wp:positionH relativeFrom="page">
                  <wp:posOffset>-95250</wp:posOffset>
                </wp:positionH>
                <wp:positionV relativeFrom="paragraph">
                  <wp:posOffset>613410</wp:posOffset>
                </wp:positionV>
                <wp:extent cx="7680960" cy="216217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2162175"/>
                        </a:xfrm>
                        <a:prstGeom prst="rect">
                          <a:avLst/>
                        </a:prstGeom>
                        <a:noFill/>
                        <a:ln w="9525">
                          <a:noFill/>
                          <a:miter lim="800000"/>
                          <a:headEnd/>
                          <a:tailEnd/>
                        </a:ln>
                      </wps:spPr>
                      <wps:txbx>
                        <w:txbxContent>
                          <w:p w14:paraId="744C763E" w14:textId="77777777" w:rsidR="00BC0E0F" w:rsidRDefault="00BC0E0F" w:rsidP="009C4687">
                            <w:pPr>
                              <w:ind w:left="2552" w:right="2800"/>
                              <w:jc w:val="both"/>
                              <w:rPr>
                                <w:rFonts w:ascii="Gill Sans MT" w:hAnsi="Gill Sans MT" w:cstheme="majorHAnsi"/>
                                <w:color w:val="FFFFFF" w:themeColor="background1"/>
                                <w:spacing w:val="40"/>
                                <w:sz w:val="28"/>
                                <w:szCs w:val="168"/>
                              </w:rPr>
                            </w:pPr>
                          </w:p>
                          <w:p w14:paraId="2BD1C1A9" w14:textId="00ABD34E" w:rsidR="00BC0E0F" w:rsidRPr="00E134E0" w:rsidRDefault="00BC0E0F" w:rsidP="000D5DBA">
                            <w:pPr>
                              <w:ind w:left="851" w:right="596"/>
                              <w:jc w:val="both"/>
                              <w:rPr>
                                <w:rFonts w:ascii="Gill Sans MT" w:hAnsi="Gill Sans MT" w:cstheme="majorHAnsi"/>
                                <w:color w:val="BF8F00" w:themeColor="accent4" w:themeShade="BF"/>
                                <w:spacing w:val="40"/>
                                <w:sz w:val="52"/>
                                <w:szCs w:val="25"/>
                              </w:rPr>
                            </w:pPr>
                            <w:r w:rsidRPr="00E134E0">
                              <w:rPr>
                                <w:rFonts w:ascii="Gill Sans MT" w:hAnsi="Gill Sans MT" w:cstheme="majorHAnsi"/>
                                <w:color w:val="BF8F00" w:themeColor="accent4" w:themeShade="BF"/>
                                <w:spacing w:val="40"/>
                                <w:sz w:val="52"/>
                                <w:szCs w:val="25"/>
                              </w:rPr>
                              <w:t>Democratic Decay &amp; Renewal (DEM-DEC)</w:t>
                            </w:r>
                          </w:p>
                          <w:p w14:paraId="0F13915B" w14:textId="2049285B" w:rsidR="00BC0E0F" w:rsidRPr="00E134E0" w:rsidRDefault="00BC0E0F" w:rsidP="00D5493C">
                            <w:pPr>
                              <w:ind w:left="851" w:right="731"/>
                              <w:jc w:val="both"/>
                              <w:rPr>
                                <w:rFonts w:ascii="Gill Sans MT" w:hAnsi="Gill Sans MT" w:cstheme="majorHAnsi"/>
                                <w:color w:val="BF8F00" w:themeColor="accent4" w:themeShade="BF"/>
                                <w:spacing w:val="40"/>
                                <w:sz w:val="72"/>
                                <w:szCs w:val="25"/>
                              </w:rPr>
                            </w:pPr>
                            <w:r w:rsidRPr="00E134E0">
                              <w:rPr>
                                <w:rFonts w:ascii="Gill Sans MT" w:hAnsi="Gill Sans MT" w:cstheme="majorHAnsi"/>
                                <w:color w:val="BF8F00" w:themeColor="accent4" w:themeShade="BF"/>
                                <w:spacing w:val="40"/>
                                <w:sz w:val="72"/>
                                <w:szCs w:val="25"/>
                              </w:rPr>
                              <w:t>Main Bibliography</w:t>
                            </w:r>
                          </w:p>
                          <w:p w14:paraId="63ECE05D" w14:textId="14741125" w:rsidR="00BC0E0F" w:rsidRPr="00E134E0" w:rsidRDefault="00BC0E0F" w:rsidP="00D5493C">
                            <w:pPr>
                              <w:ind w:left="851" w:right="731"/>
                              <w:jc w:val="both"/>
                              <w:rPr>
                                <w:rFonts w:ascii="Gill Sans MT" w:hAnsi="Gill Sans MT" w:cstheme="majorHAnsi"/>
                                <w:color w:val="BF8F00" w:themeColor="accent4" w:themeShade="BF"/>
                                <w:spacing w:val="40"/>
                                <w:sz w:val="72"/>
                                <w:szCs w:val="25"/>
                              </w:rPr>
                            </w:pPr>
                            <w:r w:rsidRPr="00E134E0">
                              <w:rPr>
                                <w:rFonts w:ascii="Gill Sans MT" w:hAnsi="Gill Sans MT" w:cstheme="majorHAnsi"/>
                                <w:color w:val="BF8F00" w:themeColor="accent4" w:themeShade="BF"/>
                                <w:spacing w:val="40"/>
                                <w:sz w:val="72"/>
                                <w:szCs w:val="25"/>
                              </w:rPr>
                              <w:t>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1739A" id="Text Box 299" o:spid="_x0000_s1028" type="#_x0000_t202" style="position:absolute;left:0;text-align:left;margin-left:-7.5pt;margin-top:48.3pt;width:604.8pt;height:170.25pt;z-index:-251586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" filled="f" stroked="f">
                <v:textbox>
                  <w:txbxContent>
                    <w:p w14:paraId="744C763E" w14:textId="77777777" w:rsidR="00BC0E0F" w:rsidRDefault="00BC0E0F" w:rsidP="009C4687">
                      <w:pPr>
                        <w:ind w:left="2552" w:right="2800"/>
                        <w:jc w:val="both"/>
                        <w:rPr>
                          <w:rFonts w:ascii="Gill Sans MT" w:hAnsi="Gill Sans MT" w:cstheme="majorHAnsi"/>
                          <w:color w:val="FFFFFF" w:themeColor="background1"/>
                          <w:spacing w:val="40"/>
                          <w:sz w:val="28"/>
                          <w:szCs w:val="168"/>
                        </w:rPr>
                      </w:pPr>
                    </w:p>
                    <w:p w14:paraId="2BD1C1A9" w14:textId="00ABD34E" w:rsidR="00BC0E0F" w:rsidRPr="00E134E0" w:rsidRDefault="00BC0E0F" w:rsidP="000D5DBA">
                      <w:pPr>
                        <w:ind w:left="851" w:right="596"/>
                        <w:jc w:val="both"/>
                        <w:rPr>
                          <w:rFonts w:ascii="Gill Sans MT" w:hAnsi="Gill Sans MT" w:cstheme="majorHAnsi"/>
                          <w:color w:val="BF8F00" w:themeColor="accent4" w:themeShade="BF"/>
                          <w:spacing w:val="40"/>
                          <w:sz w:val="52"/>
                          <w:szCs w:val="25"/>
                        </w:rPr>
                      </w:pPr>
                      <w:r w:rsidRPr="00E134E0">
                        <w:rPr>
                          <w:rFonts w:ascii="Gill Sans MT" w:hAnsi="Gill Sans MT" w:cstheme="majorHAnsi"/>
                          <w:color w:val="BF8F00" w:themeColor="accent4" w:themeShade="BF"/>
                          <w:spacing w:val="40"/>
                          <w:sz w:val="52"/>
                          <w:szCs w:val="25"/>
                        </w:rPr>
                        <w:t>Democratic Decay &amp; Renewal (DEM-DEC)</w:t>
                      </w:r>
                    </w:p>
                    <w:p w14:paraId="0F13915B" w14:textId="2049285B" w:rsidR="00BC0E0F" w:rsidRPr="00E134E0" w:rsidRDefault="00BC0E0F" w:rsidP="00D5493C">
                      <w:pPr>
                        <w:ind w:left="851" w:right="731"/>
                        <w:jc w:val="both"/>
                        <w:rPr>
                          <w:rFonts w:ascii="Gill Sans MT" w:hAnsi="Gill Sans MT" w:cstheme="majorHAnsi"/>
                          <w:color w:val="BF8F00" w:themeColor="accent4" w:themeShade="BF"/>
                          <w:spacing w:val="40"/>
                          <w:sz w:val="72"/>
                          <w:szCs w:val="25"/>
                        </w:rPr>
                      </w:pPr>
                      <w:r w:rsidRPr="00E134E0">
                        <w:rPr>
                          <w:rFonts w:ascii="Gill Sans MT" w:hAnsi="Gill Sans MT" w:cstheme="majorHAnsi"/>
                          <w:color w:val="BF8F00" w:themeColor="accent4" w:themeShade="BF"/>
                          <w:spacing w:val="40"/>
                          <w:sz w:val="72"/>
                          <w:szCs w:val="25"/>
                        </w:rPr>
                        <w:t>Main Bibliography</w:t>
                      </w:r>
                    </w:p>
                    <w:p w14:paraId="63ECE05D" w14:textId="14741125" w:rsidR="00BC0E0F" w:rsidRPr="00E134E0" w:rsidRDefault="00BC0E0F" w:rsidP="00D5493C">
                      <w:pPr>
                        <w:ind w:left="851" w:right="731"/>
                        <w:jc w:val="both"/>
                        <w:rPr>
                          <w:rFonts w:ascii="Gill Sans MT" w:hAnsi="Gill Sans MT" w:cstheme="majorHAnsi"/>
                          <w:color w:val="BF8F00" w:themeColor="accent4" w:themeShade="BF"/>
                          <w:spacing w:val="40"/>
                          <w:sz w:val="72"/>
                          <w:szCs w:val="25"/>
                        </w:rPr>
                      </w:pPr>
                      <w:r w:rsidRPr="00E134E0">
                        <w:rPr>
                          <w:rFonts w:ascii="Gill Sans MT" w:hAnsi="Gill Sans MT" w:cstheme="majorHAnsi"/>
                          <w:color w:val="BF8F00" w:themeColor="accent4" w:themeShade="BF"/>
                          <w:spacing w:val="40"/>
                          <w:sz w:val="72"/>
                          <w:szCs w:val="25"/>
                        </w:rPr>
                        <w:t>June 2018</w:t>
                      </w:r>
                    </w:p>
                  </w:txbxContent>
                </v:textbox>
                <w10:wrap anchorx="page"/>
              </v:shape>
            </w:pict>
          </mc:Fallback>
        </mc:AlternateContent>
      </w:r>
    </w:p>
    <w:p w14:paraId="7D37A27C" w14:textId="6BB0F807" w:rsidR="009C4687" w:rsidRPr="009C4687" w:rsidRDefault="009C4687" w:rsidP="00D74375">
      <w:pPr>
        <w:ind w:left="-426" w:right="-755"/>
        <w:rPr>
          <w:rFonts w:ascii="Calibri" w:hAnsi="Calibri" w:cs="Calibri"/>
          <w:color w:val="000000"/>
          <w:sz w:val="44"/>
          <w:szCs w:val="80"/>
          <w:shd w:val="clear" w:color="auto" w:fill="FFFFFF"/>
        </w:rPr>
      </w:pPr>
    </w:p>
    <w:p w14:paraId="10E9A536" w14:textId="29D47875" w:rsidR="00C37397" w:rsidRDefault="00C37397">
      <w:pPr>
        <w:rPr>
          <w:rFonts w:ascii="Calibri" w:hAnsi="Calibri" w:cs="Calibri"/>
          <w:b/>
          <w:color w:val="000000"/>
          <w:shd w:val="clear" w:color="auto" w:fill="FFFFFF"/>
        </w:rPr>
      </w:pPr>
    </w:p>
    <w:p w14:paraId="23C8585C" w14:textId="34C3B3C3" w:rsidR="00EA4231" w:rsidRPr="00E134E0" w:rsidRDefault="009C4687" w:rsidP="00E134E0">
      <w:pPr>
        <w:rPr>
          <w:rFonts w:ascii="Calibri" w:hAnsi="Calibri" w:cs="Calibri"/>
          <w:b/>
          <w:color w:val="000000"/>
          <w:shd w:val="clear" w:color="auto" w:fill="FFFFFF"/>
        </w:rPr>
      </w:pPr>
      <w:r>
        <w:rPr>
          <w:noProof/>
        </w:rPr>
        <mc:AlternateContent>
          <mc:Choice Requires="wps">
            <w:drawing>
              <wp:anchor distT="45720" distB="45720" distL="114300" distR="114300" simplePos="0" relativeHeight="251662336" behindDoc="1" locked="0" layoutInCell="1" allowOverlap="1" wp14:anchorId="39E3A251" wp14:editId="40365B78">
                <wp:simplePos x="0" y="0"/>
                <wp:positionH relativeFrom="margin">
                  <wp:align>center</wp:align>
                </wp:positionH>
                <wp:positionV relativeFrom="paragraph">
                  <wp:posOffset>1277620</wp:posOffset>
                </wp:positionV>
                <wp:extent cx="7680960" cy="3614701"/>
                <wp:effectExtent l="0" t="0" r="0"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3614701"/>
                        </a:xfrm>
                        <a:prstGeom prst="rect">
                          <a:avLst/>
                        </a:prstGeom>
                        <a:noFill/>
                        <a:ln w="9525">
                          <a:noFill/>
                          <a:miter lim="800000"/>
                          <a:headEnd/>
                          <a:tailEnd/>
                        </a:ln>
                      </wps:spPr>
                      <wps:txbx>
                        <w:txbxContent>
                          <w:p w14:paraId="4CC5D096" w14:textId="77777777" w:rsidR="00BC0E0F" w:rsidRDefault="00BC0E0F" w:rsidP="007C52E3">
                            <w:pPr>
                              <w:ind w:left="851" w:right="3430"/>
                              <w:jc w:val="both"/>
                              <w:rPr>
                                <w:rFonts w:ascii="Gill Sans MT" w:hAnsi="Gill Sans MT" w:cstheme="majorHAnsi"/>
                                <w:color w:val="FFFFFF" w:themeColor="background1"/>
                                <w:spacing w:val="40"/>
                                <w:sz w:val="28"/>
                                <w:szCs w:val="168"/>
                              </w:rPr>
                            </w:pPr>
                          </w:p>
                          <w:p w14:paraId="44F06A3F" w14:textId="77777777" w:rsidR="005F6C75" w:rsidRDefault="00BC0E0F" w:rsidP="008062AC">
                            <w:pPr>
                              <w:ind w:left="3402" w:right="3290"/>
                              <w:jc w:val="both"/>
                              <w:rPr>
                                <w:rFonts w:ascii="Gill Sans MT" w:hAnsi="Gill Sans MT" w:cstheme="majorHAnsi"/>
                                <w:color w:val="404040" w:themeColor="text1" w:themeTint="BF"/>
                                <w:spacing w:val="40"/>
                                <w:sz w:val="25"/>
                                <w:szCs w:val="25"/>
                              </w:rPr>
                            </w:pPr>
                            <w:r w:rsidRPr="005F6C75">
                              <w:rPr>
                                <w:rFonts w:ascii="Gill Sans MT" w:hAnsi="Gill Sans MT" w:cstheme="majorHAnsi"/>
                                <w:color w:val="404040" w:themeColor="text1" w:themeTint="BF"/>
                                <w:spacing w:val="40"/>
                                <w:sz w:val="25"/>
                                <w:szCs w:val="25"/>
                              </w:rPr>
                              <w:t xml:space="preserve">This </w:t>
                            </w:r>
                            <w:r w:rsidR="00264436" w:rsidRPr="005F6C75">
                              <w:rPr>
                                <w:rFonts w:ascii="Gill Sans MT" w:hAnsi="Gill Sans MT" w:cstheme="majorHAnsi"/>
                                <w:color w:val="404040" w:themeColor="text1" w:themeTint="BF"/>
                                <w:spacing w:val="40"/>
                                <w:sz w:val="25"/>
                                <w:szCs w:val="25"/>
                              </w:rPr>
                              <w:t xml:space="preserve">Bibliography was completed on 24 June 2018 and is available in the Research section of </w:t>
                            </w:r>
                            <w:r w:rsidRPr="005F6C75">
                              <w:rPr>
                                <w:rFonts w:ascii="Gill Sans MT" w:hAnsi="Gill Sans MT" w:cstheme="majorHAnsi"/>
                                <w:color w:val="404040" w:themeColor="text1" w:themeTint="BF"/>
                                <w:spacing w:val="40"/>
                                <w:sz w:val="25"/>
                                <w:szCs w:val="25"/>
                              </w:rPr>
                              <w:t>Democratic Decay &amp; Renewal (DEM-DEC</w:t>
                            </w:r>
                            <w:r w:rsidR="003D55FE" w:rsidRPr="005F6C75">
                              <w:rPr>
                                <w:rFonts w:ascii="Gill Sans MT" w:hAnsi="Gill Sans MT" w:cstheme="majorHAnsi"/>
                                <w:color w:val="404040" w:themeColor="text1" w:themeTint="BF"/>
                                <w:spacing w:val="40"/>
                                <w:sz w:val="25"/>
                                <w:szCs w:val="25"/>
                              </w:rPr>
                              <w:t>). It has been re-issued in a new format to mark DEM-DEC’s first anniversary</w:t>
                            </w:r>
                            <w:r w:rsidR="005F6C75">
                              <w:rPr>
                                <w:rFonts w:ascii="Gill Sans MT" w:hAnsi="Gill Sans MT" w:cstheme="majorHAnsi"/>
                                <w:color w:val="404040" w:themeColor="text1" w:themeTint="BF"/>
                                <w:spacing w:val="40"/>
                                <w:sz w:val="25"/>
                                <w:szCs w:val="25"/>
                              </w:rPr>
                              <w:t xml:space="preserve">. </w:t>
                            </w:r>
                          </w:p>
                          <w:p w14:paraId="74244E45" w14:textId="10346416" w:rsidR="00BC0E0F" w:rsidRPr="005F6C75" w:rsidRDefault="005F6C75" w:rsidP="008062AC">
                            <w:pPr>
                              <w:ind w:left="3402" w:right="3290"/>
                              <w:jc w:val="both"/>
                              <w:rPr>
                                <w:rFonts w:ascii="Gill Sans MT" w:hAnsi="Gill Sans MT" w:cstheme="majorHAnsi"/>
                                <w:color w:val="404040" w:themeColor="text1" w:themeTint="BF"/>
                                <w:spacing w:val="40"/>
                                <w:sz w:val="25"/>
                                <w:szCs w:val="25"/>
                              </w:rPr>
                            </w:pPr>
                            <w:r>
                              <w:rPr>
                                <w:rFonts w:ascii="Gill Sans MT" w:hAnsi="Gill Sans MT" w:cstheme="majorHAnsi"/>
                                <w:color w:val="404040" w:themeColor="text1" w:themeTint="BF"/>
                                <w:spacing w:val="40"/>
                                <w:sz w:val="25"/>
                                <w:szCs w:val="25"/>
                              </w:rPr>
                              <w:t>This is a simplified Word format version created for easy download and use.</w:t>
                            </w:r>
                            <w:r w:rsidR="00BC0E0F" w:rsidRPr="005F6C75">
                              <w:rPr>
                                <w:rFonts w:ascii="Gill Sans MT" w:hAnsi="Gill Sans MT" w:cstheme="majorHAnsi"/>
                                <w:color w:val="404040" w:themeColor="text1" w:themeTint="BF"/>
                                <w:spacing w:val="40"/>
                                <w:sz w:val="25"/>
                                <w:szCs w:val="25"/>
                              </w:rPr>
                              <w:t xml:space="preserve"> </w:t>
                            </w:r>
                          </w:p>
                          <w:p w14:paraId="2FDBB1D7" w14:textId="624CB387" w:rsidR="00BC0E0F" w:rsidRPr="005F6C75" w:rsidRDefault="00BC0E0F" w:rsidP="008062AC">
                            <w:pPr>
                              <w:ind w:left="3402" w:right="3290"/>
                              <w:jc w:val="both"/>
                              <w:rPr>
                                <w:rFonts w:ascii="Gill Sans MT" w:hAnsi="Gill Sans MT" w:cstheme="majorHAnsi"/>
                                <w:color w:val="404040" w:themeColor="text1" w:themeTint="BF"/>
                                <w:spacing w:val="40"/>
                                <w:sz w:val="25"/>
                                <w:szCs w:val="25"/>
                              </w:rPr>
                            </w:pPr>
                            <w:r w:rsidRPr="005F6C75">
                              <w:rPr>
                                <w:rFonts w:ascii="Gill Sans MT" w:hAnsi="Gill Sans MT" w:cstheme="majorHAnsi"/>
                                <w:color w:val="404040" w:themeColor="text1" w:themeTint="BF"/>
                                <w:spacing w:val="40"/>
                                <w:sz w:val="25"/>
                                <w:szCs w:val="25"/>
                              </w:rPr>
                              <w:t>Global Research Updates are issued each month</w:t>
                            </w:r>
                            <w:r w:rsidR="00264436" w:rsidRPr="005F6C75">
                              <w:rPr>
                                <w:rFonts w:ascii="Gill Sans MT" w:hAnsi="Gill Sans MT" w:cstheme="majorHAnsi"/>
                                <w:color w:val="404040" w:themeColor="text1" w:themeTint="BF"/>
                                <w:spacing w:val="40"/>
                                <w:sz w:val="25"/>
                                <w:szCs w:val="25"/>
                              </w:rPr>
                              <w:t>, to add to this starting bibliography</w:t>
                            </w:r>
                            <w:r w:rsidRPr="005F6C75">
                              <w:rPr>
                                <w:rFonts w:ascii="Gill Sans MT" w:hAnsi="Gill Sans MT" w:cstheme="majorHAnsi"/>
                                <w:color w:val="404040" w:themeColor="text1" w:themeTint="BF"/>
                                <w:spacing w:val="40"/>
                                <w:sz w:val="25"/>
                                <w:szCs w:val="25"/>
                              </w:rPr>
                              <w:t xml:space="preserve">. </w:t>
                            </w:r>
                          </w:p>
                          <w:p w14:paraId="74A56776" w14:textId="087F2098" w:rsidR="00BC0E0F" w:rsidRPr="00E134E0" w:rsidRDefault="00BC0E0F" w:rsidP="008062AC">
                            <w:pPr>
                              <w:ind w:left="3261" w:right="2864"/>
                              <w:jc w:val="both"/>
                              <w:rPr>
                                <w:rFonts w:ascii="Gill Sans MT" w:hAnsi="Gill Sans MT" w:cstheme="majorHAnsi"/>
                                <w:color w:val="BF8F00" w:themeColor="accent4" w:themeShade="BF"/>
                                <w:spacing w:val="40"/>
                                <w:sz w:val="12"/>
                                <w:szCs w:val="25"/>
                              </w:rPr>
                            </w:pPr>
                          </w:p>
                          <w:p w14:paraId="10120B1D" w14:textId="41C79F46" w:rsidR="00BC0E0F" w:rsidRPr="00E134E0" w:rsidRDefault="00BC0E0F" w:rsidP="00192331">
                            <w:pPr>
                              <w:ind w:left="3402" w:right="3289"/>
                              <w:jc w:val="center"/>
                              <w:rPr>
                                <w:rFonts w:ascii="Gill Sans MT" w:hAnsi="Gill Sans MT" w:cstheme="majorHAnsi"/>
                                <w:color w:val="BF8F00" w:themeColor="accent4" w:themeShade="BF"/>
                                <w:spacing w:val="40"/>
                                <w:sz w:val="36"/>
                                <w:szCs w:val="25"/>
                              </w:rPr>
                            </w:pPr>
                            <w:r w:rsidRPr="00E134E0">
                              <w:rPr>
                                <w:rFonts w:ascii="Gill Sans MT" w:hAnsi="Gill Sans MT" w:cstheme="majorHAnsi"/>
                                <w:color w:val="BF8F00" w:themeColor="accent4" w:themeShade="BF"/>
                                <w:spacing w:val="40"/>
                                <w:sz w:val="36"/>
                                <w:szCs w:val="25"/>
                              </w:rPr>
                              <w:t>www.democratic-decay.org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3A251" id="Text Box 27" o:spid="_x0000_s1029" type="#_x0000_t202" style="position:absolute;margin-left:0;margin-top:100.6pt;width:604.8pt;height:284.6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" filled="f" stroked="f">
                <v:textbox>
                  <w:txbxContent>
                    <w:p w14:paraId="4CC5D096" w14:textId="77777777" w:rsidR="00BC0E0F" w:rsidRDefault="00BC0E0F" w:rsidP="007C52E3">
                      <w:pPr>
                        <w:ind w:left="851" w:right="3430"/>
                        <w:jc w:val="both"/>
                        <w:rPr>
                          <w:rFonts w:ascii="Gill Sans MT" w:hAnsi="Gill Sans MT" w:cstheme="majorHAnsi"/>
                          <w:color w:val="FFFFFF" w:themeColor="background1"/>
                          <w:spacing w:val="40"/>
                          <w:sz w:val="28"/>
                          <w:szCs w:val="168"/>
                        </w:rPr>
                      </w:pPr>
                    </w:p>
                    <w:p w14:paraId="44F06A3F" w14:textId="77777777" w:rsidR="005F6C75" w:rsidRDefault="00BC0E0F" w:rsidP="008062AC">
                      <w:pPr>
                        <w:ind w:left="3402" w:right="3290"/>
                        <w:jc w:val="both"/>
                        <w:rPr>
                          <w:rFonts w:ascii="Gill Sans MT" w:hAnsi="Gill Sans MT" w:cstheme="majorHAnsi"/>
                          <w:color w:val="404040" w:themeColor="text1" w:themeTint="BF"/>
                          <w:spacing w:val="40"/>
                          <w:sz w:val="25"/>
                          <w:szCs w:val="25"/>
                        </w:rPr>
                      </w:pPr>
                      <w:r w:rsidRPr="005F6C75">
                        <w:rPr>
                          <w:rFonts w:ascii="Gill Sans MT" w:hAnsi="Gill Sans MT" w:cstheme="majorHAnsi"/>
                          <w:color w:val="404040" w:themeColor="text1" w:themeTint="BF"/>
                          <w:spacing w:val="40"/>
                          <w:sz w:val="25"/>
                          <w:szCs w:val="25"/>
                        </w:rPr>
                        <w:t xml:space="preserve">This </w:t>
                      </w:r>
                      <w:r w:rsidR="00264436" w:rsidRPr="005F6C75">
                        <w:rPr>
                          <w:rFonts w:ascii="Gill Sans MT" w:hAnsi="Gill Sans MT" w:cstheme="majorHAnsi"/>
                          <w:color w:val="404040" w:themeColor="text1" w:themeTint="BF"/>
                          <w:spacing w:val="40"/>
                          <w:sz w:val="25"/>
                          <w:szCs w:val="25"/>
                        </w:rPr>
                        <w:t xml:space="preserve">Bibliography was completed on 24 June 2018 and is available in the Research section of </w:t>
                      </w:r>
                      <w:r w:rsidRPr="005F6C75">
                        <w:rPr>
                          <w:rFonts w:ascii="Gill Sans MT" w:hAnsi="Gill Sans MT" w:cstheme="majorHAnsi"/>
                          <w:color w:val="404040" w:themeColor="text1" w:themeTint="BF"/>
                          <w:spacing w:val="40"/>
                          <w:sz w:val="25"/>
                          <w:szCs w:val="25"/>
                        </w:rPr>
                        <w:t>Democratic Decay &amp; Renewal (DEM-DEC</w:t>
                      </w:r>
                      <w:r w:rsidR="003D55FE" w:rsidRPr="005F6C75">
                        <w:rPr>
                          <w:rFonts w:ascii="Gill Sans MT" w:hAnsi="Gill Sans MT" w:cstheme="majorHAnsi"/>
                          <w:color w:val="404040" w:themeColor="text1" w:themeTint="BF"/>
                          <w:spacing w:val="40"/>
                          <w:sz w:val="25"/>
                          <w:szCs w:val="25"/>
                        </w:rPr>
                        <w:t>). It has been re-issued in a new format to mark DEM-DEC’s first anniversary</w:t>
                      </w:r>
                      <w:r w:rsidR="005F6C75">
                        <w:rPr>
                          <w:rFonts w:ascii="Gill Sans MT" w:hAnsi="Gill Sans MT" w:cstheme="majorHAnsi"/>
                          <w:color w:val="404040" w:themeColor="text1" w:themeTint="BF"/>
                          <w:spacing w:val="40"/>
                          <w:sz w:val="25"/>
                          <w:szCs w:val="25"/>
                        </w:rPr>
                        <w:t xml:space="preserve">. </w:t>
                      </w:r>
                    </w:p>
                    <w:p w14:paraId="74244E45" w14:textId="10346416" w:rsidR="00BC0E0F" w:rsidRPr="005F6C75" w:rsidRDefault="005F6C75" w:rsidP="008062AC">
                      <w:pPr>
                        <w:ind w:left="3402" w:right="3290"/>
                        <w:jc w:val="both"/>
                        <w:rPr>
                          <w:rFonts w:ascii="Gill Sans MT" w:hAnsi="Gill Sans MT" w:cstheme="majorHAnsi"/>
                          <w:color w:val="404040" w:themeColor="text1" w:themeTint="BF"/>
                          <w:spacing w:val="40"/>
                          <w:sz w:val="25"/>
                          <w:szCs w:val="25"/>
                        </w:rPr>
                      </w:pPr>
                      <w:r>
                        <w:rPr>
                          <w:rFonts w:ascii="Gill Sans MT" w:hAnsi="Gill Sans MT" w:cstheme="majorHAnsi"/>
                          <w:color w:val="404040" w:themeColor="text1" w:themeTint="BF"/>
                          <w:spacing w:val="40"/>
                          <w:sz w:val="25"/>
                          <w:szCs w:val="25"/>
                        </w:rPr>
                        <w:t>This is a simplified Word format version created for easy download and use.</w:t>
                      </w:r>
                      <w:r w:rsidR="00BC0E0F" w:rsidRPr="005F6C75">
                        <w:rPr>
                          <w:rFonts w:ascii="Gill Sans MT" w:hAnsi="Gill Sans MT" w:cstheme="majorHAnsi"/>
                          <w:color w:val="404040" w:themeColor="text1" w:themeTint="BF"/>
                          <w:spacing w:val="40"/>
                          <w:sz w:val="25"/>
                          <w:szCs w:val="25"/>
                        </w:rPr>
                        <w:t xml:space="preserve"> </w:t>
                      </w:r>
                    </w:p>
                    <w:p w14:paraId="2FDBB1D7" w14:textId="624CB387" w:rsidR="00BC0E0F" w:rsidRPr="005F6C75" w:rsidRDefault="00BC0E0F" w:rsidP="008062AC">
                      <w:pPr>
                        <w:ind w:left="3402" w:right="3290"/>
                        <w:jc w:val="both"/>
                        <w:rPr>
                          <w:rFonts w:ascii="Gill Sans MT" w:hAnsi="Gill Sans MT" w:cstheme="majorHAnsi"/>
                          <w:color w:val="404040" w:themeColor="text1" w:themeTint="BF"/>
                          <w:spacing w:val="40"/>
                          <w:sz w:val="25"/>
                          <w:szCs w:val="25"/>
                        </w:rPr>
                      </w:pPr>
                      <w:r w:rsidRPr="005F6C75">
                        <w:rPr>
                          <w:rFonts w:ascii="Gill Sans MT" w:hAnsi="Gill Sans MT" w:cstheme="majorHAnsi"/>
                          <w:color w:val="404040" w:themeColor="text1" w:themeTint="BF"/>
                          <w:spacing w:val="40"/>
                          <w:sz w:val="25"/>
                          <w:szCs w:val="25"/>
                        </w:rPr>
                        <w:t>Global Research Updates are issued each month</w:t>
                      </w:r>
                      <w:r w:rsidR="00264436" w:rsidRPr="005F6C75">
                        <w:rPr>
                          <w:rFonts w:ascii="Gill Sans MT" w:hAnsi="Gill Sans MT" w:cstheme="majorHAnsi"/>
                          <w:color w:val="404040" w:themeColor="text1" w:themeTint="BF"/>
                          <w:spacing w:val="40"/>
                          <w:sz w:val="25"/>
                          <w:szCs w:val="25"/>
                        </w:rPr>
                        <w:t>, to add to this starting bibliography</w:t>
                      </w:r>
                      <w:r w:rsidRPr="005F6C75">
                        <w:rPr>
                          <w:rFonts w:ascii="Gill Sans MT" w:hAnsi="Gill Sans MT" w:cstheme="majorHAnsi"/>
                          <w:color w:val="404040" w:themeColor="text1" w:themeTint="BF"/>
                          <w:spacing w:val="40"/>
                          <w:sz w:val="25"/>
                          <w:szCs w:val="25"/>
                        </w:rPr>
                        <w:t xml:space="preserve">. </w:t>
                      </w:r>
                    </w:p>
                    <w:p w14:paraId="74A56776" w14:textId="087F2098" w:rsidR="00BC0E0F" w:rsidRPr="00E134E0" w:rsidRDefault="00BC0E0F" w:rsidP="008062AC">
                      <w:pPr>
                        <w:ind w:left="3261" w:right="2864"/>
                        <w:jc w:val="both"/>
                        <w:rPr>
                          <w:rFonts w:ascii="Gill Sans MT" w:hAnsi="Gill Sans MT" w:cstheme="majorHAnsi"/>
                          <w:color w:val="BF8F00" w:themeColor="accent4" w:themeShade="BF"/>
                          <w:spacing w:val="40"/>
                          <w:sz w:val="12"/>
                          <w:szCs w:val="25"/>
                        </w:rPr>
                      </w:pPr>
                    </w:p>
                    <w:p w14:paraId="10120B1D" w14:textId="41C79F46" w:rsidR="00BC0E0F" w:rsidRPr="00E134E0" w:rsidRDefault="00BC0E0F" w:rsidP="00192331">
                      <w:pPr>
                        <w:ind w:left="3402" w:right="3289"/>
                        <w:jc w:val="center"/>
                        <w:rPr>
                          <w:rFonts w:ascii="Gill Sans MT" w:hAnsi="Gill Sans MT" w:cstheme="majorHAnsi"/>
                          <w:color w:val="BF8F00" w:themeColor="accent4" w:themeShade="BF"/>
                          <w:spacing w:val="40"/>
                          <w:sz w:val="36"/>
                          <w:szCs w:val="25"/>
                        </w:rPr>
                      </w:pPr>
                      <w:r w:rsidRPr="00E134E0">
                        <w:rPr>
                          <w:rFonts w:ascii="Gill Sans MT" w:hAnsi="Gill Sans MT" w:cstheme="majorHAnsi"/>
                          <w:color w:val="BF8F00" w:themeColor="accent4" w:themeShade="BF"/>
                          <w:spacing w:val="40"/>
                          <w:sz w:val="36"/>
                          <w:szCs w:val="25"/>
                        </w:rPr>
                        <w:t>www.democratic-decay.org</w:t>
                      </w:r>
                    </w:p>
                  </w:txbxContent>
                </v:textbox>
                <w10:wrap anchorx="margin"/>
              </v:shape>
            </w:pict>
          </mc:Fallback>
        </mc:AlternateContent>
      </w:r>
      <w:r w:rsidR="00A86828">
        <w:rPr>
          <w:sz w:val="72"/>
        </w:rPr>
        <w:br w:type="page"/>
      </w:r>
      <w:r w:rsidR="00373D6F" w:rsidRPr="00762BFF">
        <w:rPr>
          <w:noProof/>
          <w:sz w:val="72"/>
        </w:rPr>
        <mc:AlternateContent>
          <mc:Choice Requires="wps">
            <w:drawing>
              <wp:anchor distT="45720" distB="45720" distL="114300" distR="114300" simplePos="0" relativeHeight="251868160" behindDoc="1" locked="0" layoutInCell="1" allowOverlap="1" wp14:anchorId="57E58D3E" wp14:editId="71407584">
                <wp:simplePos x="0" y="0"/>
                <wp:positionH relativeFrom="margin">
                  <wp:posOffset>674557</wp:posOffset>
                </wp:positionH>
                <wp:positionV relativeFrom="paragraph">
                  <wp:posOffset>4931764</wp:posOffset>
                </wp:positionV>
                <wp:extent cx="4377128" cy="1404620"/>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28" cy="1404620"/>
                        </a:xfrm>
                        <a:prstGeom prst="rect">
                          <a:avLst/>
                        </a:prstGeom>
                        <a:noFill/>
                        <a:ln w="9525">
                          <a:noFill/>
                          <a:miter lim="800000"/>
                          <a:headEnd/>
                          <a:tailEnd/>
                        </a:ln>
                      </wps:spPr>
                      <wps:txbx>
                        <w:txbxContent>
                          <w:p w14:paraId="75E98D1A" w14:textId="1064F611" w:rsidR="00BC0E0F" w:rsidRDefault="00BC0E0F" w:rsidP="008A08B1">
                            <w:pPr>
                              <w:jc w:val="both"/>
                            </w:pPr>
                            <w:r>
                              <w:rPr>
                                <w:color w:val="FFFFFF" w:themeColor="background1"/>
                                <w:sz w:val="32"/>
                              </w:rPr>
                              <w:t>DEM-DEC was launched on 25 June 2018 to assist researchers and policymakers focused on the global deterioration of liberal democracy, and on re-thinking democracy.</w:t>
                            </w:r>
                            <w:r w:rsidRPr="00373D6F">
                              <w:t xml:space="preserve"> </w:t>
                            </w:r>
                          </w:p>
                          <w:p w14:paraId="24B46F97" w14:textId="77777777" w:rsidR="00BC0E0F" w:rsidRDefault="00BC0E0F" w:rsidP="008A08B1">
                            <w:pPr>
                              <w:jc w:val="both"/>
                              <w:rPr>
                                <w:color w:val="FFFFFF" w:themeColor="background1"/>
                                <w:sz w:val="32"/>
                              </w:rPr>
                            </w:pPr>
                          </w:p>
                          <w:p w14:paraId="496982DD" w14:textId="6E28D317" w:rsidR="00BC0E0F" w:rsidRDefault="00BC0E0F" w:rsidP="008A08B1">
                            <w:pPr>
                              <w:jc w:val="both"/>
                              <w:rPr>
                                <w:color w:val="FFFFFF" w:themeColor="background1"/>
                                <w:sz w:val="32"/>
                              </w:rPr>
                            </w:pPr>
                            <w:r>
                              <w:rPr>
                                <w:color w:val="FFFFFF" w:themeColor="background1"/>
                                <w:sz w:val="32"/>
                              </w:rPr>
                              <w:t xml:space="preserve">Since launch DEM-DEC has been used by thousands of democracy defenders and analysts worldwide, in over 130 states. The platform has recently expanded, with recent additions including a special section devoted to the EU treaty process for addressing rule of law backsliding (curated by Prof. Laurent Pech and Dr Joelle Grogan). </w:t>
                            </w:r>
                          </w:p>
                          <w:p w14:paraId="53DBCD81" w14:textId="77777777" w:rsidR="00BC0E0F" w:rsidRDefault="00BC0E0F" w:rsidP="008A08B1">
                            <w:pPr>
                              <w:jc w:val="both"/>
                              <w:rPr>
                                <w:color w:val="FFFFFF" w:themeColor="background1"/>
                                <w:sz w:val="32"/>
                              </w:rPr>
                            </w:pPr>
                          </w:p>
                          <w:p w14:paraId="2E505FD5" w14:textId="4DF05BEA" w:rsidR="00BC0E0F" w:rsidRPr="00F20E66" w:rsidRDefault="00BC0E0F" w:rsidP="008A08B1">
                            <w:pPr>
                              <w:jc w:val="both"/>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58D3E" id="_x0000_s1030" type="#_x0000_t202" style="position:absolute;margin-left:53.1pt;margin-top:388.35pt;width:344.65pt;height:110.6pt;z-index:-251448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" filled="f" stroked="f">
                <v:textbox style="mso-fit-shape-to-text:t">
                  <w:txbxContent>
                    <w:p w14:paraId="75E98D1A" w14:textId="1064F611" w:rsidR="00BC0E0F" w:rsidRDefault="00BC0E0F" w:rsidP="008A08B1">
                      <w:pPr>
                        <w:jc w:val="both"/>
                      </w:pPr>
                      <w:r>
                        <w:rPr>
                          <w:color w:val="FFFFFF" w:themeColor="background1"/>
                          <w:sz w:val="32"/>
                        </w:rPr>
                        <w:t>DEM-DEC was launched on 25 June 2018 to assist researchers and policymakers focused on the global deterioration of liberal democracy, and on re-thinking democracy.</w:t>
                      </w:r>
                      <w:r w:rsidRPr="00373D6F">
                        <w:t xml:space="preserve"> </w:t>
                      </w:r>
                    </w:p>
                    <w:p w14:paraId="24B46F97" w14:textId="77777777" w:rsidR="00BC0E0F" w:rsidRDefault="00BC0E0F" w:rsidP="008A08B1">
                      <w:pPr>
                        <w:jc w:val="both"/>
                        <w:rPr>
                          <w:color w:val="FFFFFF" w:themeColor="background1"/>
                          <w:sz w:val="32"/>
                        </w:rPr>
                      </w:pPr>
                    </w:p>
                    <w:p w14:paraId="496982DD" w14:textId="6E28D317" w:rsidR="00BC0E0F" w:rsidRDefault="00BC0E0F" w:rsidP="008A08B1">
                      <w:pPr>
                        <w:jc w:val="both"/>
                        <w:rPr>
                          <w:color w:val="FFFFFF" w:themeColor="background1"/>
                          <w:sz w:val="32"/>
                        </w:rPr>
                      </w:pPr>
                      <w:r>
                        <w:rPr>
                          <w:color w:val="FFFFFF" w:themeColor="background1"/>
                          <w:sz w:val="32"/>
                        </w:rPr>
                        <w:t xml:space="preserve">Since launch DEM-DEC has been used by thousands of democracy defenders and analysts worldwide, in over 130 states. The platform has recently expanded, with recent additions including a special section devoted to the EU treaty process for addressing rule of law backsliding (curated by Prof. Laurent Pech and Dr Joelle Grogan). </w:t>
                      </w:r>
                    </w:p>
                    <w:p w14:paraId="53DBCD81" w14:textId="77777777" w:rsidR="00BC0E0F" w:rsidRDefault="00BC0E0F" w:rsidP="008A08B1">
                      <w:pPr>
                        <w:jc w:val="both"/>
                        <w:rPr>
                          <w:color w:val="FFFFFF" w:themeColor="background1"/>
                          <w:sz w:val="32"/>
                        </w:rPr>
                      </w:pPr>
                    </w:p>
                    <w:p w14:paraId="2E505FD5" w14:textId="4DF05BEA" w:rsidR="00BC0E0F" w:rsidRPr="00F20E66" w:rsidRDefault="00BC0E0F" w:rsidP="008A08B1">
                      <w:pPr>
                        <w:jc w:val="both"/>
                        <w:rPr>
                          <w:color w:val="FFFFFF" w:themeColor="background1"/>
                        </w:rPr>
                      </w:pPr>
                    </w:p>
                  </w:txbxContent>
                </v:textbox>
                <w10:wrap anchorx="margin"/>
              </v:shape>
            </w:pict>
          </mc:Fallback>
        </mc:AlternateContent>
      </w:r>
      <w:r w:rsidR="007331C9" w:rsidRPr="0048743E">
        <w:rPr>
          <w:rFonts w:ascii="Alcubierre" w:hAnsi="Alcubierre"/>
          <w:noProof/>
          <w:color w:val="C00000"/>
          <w:spacing w:val="160"/>
          <w:sz w:val="80"/>
          <w:szCs w:val="80"/>
        </w:rPr>
        <mc:AlternateContent>
          <mc:Choice Requires="wps">
            <w:drawing>
              <wp:anchor distT="45720" distB="45720" distL="114300" distR="114300" simplePos="0" relativeHeight="251670528" behindDoc="1" locked="0" layoutInCell="1" allowOverlap="1" wp14:anchorId="11747BD7" wp14:editId="340DF07F">
                <wp:simplePos x="0" y="0"/>
                <wp:positionH relativeFrom="page">
                  <wp:posOffset>3739450</wp:posOffset>
                </wp:positionH>
                <wp:positionV relativeFrom="paragraph">
                  <wp:posOffset>5035112</wp:posOffset>
                </wp:positionV>
                <wp:extent cx="3384819" cy="41929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819" cy="4192905"/>
                        </a:xfrm>
                        <a:prstGeom prst="rect">
                          <a:avLst/>
                        </a:prstGeom>
                        <a:noFill/>
                        <a:ln w="9525">
                          <a:noFill/>
                          <a:miter lim="800000"/>
                          <a:headEnd/>
                          <a:tailEnd/>
                        </a:ln>
                      </wps:spPr>
                      <wps:txbx>
                        <w:txbxContent>
                          <w:p w14:paraId="5693E4A0" w14:textId="5A4A3B08" w:rsidR="00BC0E0F" w:rsidRPr="00E821B4" w:rsidRDefault="00BC0E0F" w:rsidP="00A86828">
                            <w:pPr>
                              <w:rPr>
                                <w:rFonts w:ascii="Alcubierre" w:hAnsi="Alcubierre"/>
                                <w:color w:val="FFFFFF" w:themeColor="background1"/>
                                <w:spacing w:val="80"/>
                                <w:sz w:val="64"/>
                                <w:szCs w:val="64"/>
                              </w:rPr>
                            </w:pPr>
                            <w:r w:rsidRPr="00E821B4">
                              <w:rPr>
                                <w:rFonts w:asciiTheme="majorHAnsi" w:eastAsia="SimSun" w:hAnsiTheme="majorHAnsi" w:cstheme="majorHAnsi"/>
                                <w:bCs/>
                                <w:color w:val="FFFFFF" w:themeColor="background1"/>
                                <w:sz w:val="64"/>
                                <w:szCs w:val="64"/>
                                <w:lang w:val="en-GB" w:eastAsia="zh-CN"/>
                              </w:rPr>
                              <w:t>Dr Tom Gerald Daly</w:t>
                            </w:r>
                          </w:p>
                          <w:p w14:paraId="02B6BC20" w14:textId="77777777" w:rsidR="00BC0E0F" w:rsidRPr="00920DC8" w:rsidRDefault="00BC0E0F" w:rsidP="00A86828">
                            <w:pPr>
                              <w:rPr>
                                <w:rFonts w:ascii="Alcubierre" w:hAnsi="Alcubierre"/>
                                <w:color w:val="FFFFFF" w:themeColor="background1"/>
                                <w:spacing w:val="80"/>
                                <w:sz w:val="16"/>
                              </w:rPr>
                            </w:pPr>
                          </w:p>
                          <w:p w14:paraId="375BBD9D" w14:textId="77777777" w:rsidR="00BC0E0F" w:rsidRPr="00920DC8" w:rsidRDefault="00BC0E0F" w:rsidP="00A8682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47BD7" id="_x0000_s1031" type="#_x0000_t202" style="position:absolute;margin-left:294.45pt;margin-top:396.45pt;width:266.5pt;height:330.1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" filled="f" stroked="f">
                <v:textbox>
                  <w:txbxContent>
                    <w:p w14:paraId="5693E4A0" w14:textId="5A4A3B08" w:rsidR="00BC0E0F" w:rsidRPr="00E821B4" w:rsidRDefault="00BC0E0F" w:rsidP="00A86828">
                      <w:pPr>
                        <w:rPr>
                          <w:rFonts w:ascii="Alcubierre" w:hAnsi="Alcubierre"/>
                          <w:color w:val="FFFFFF" w:themeColor="background1"/>
                          <w:spacing w:val="80"/>
                          <w:sz w:val="64"/>
                          <w:szCs w:val="64"/>
                        </w:rPr>
                      </w:pPr>
                      <w:r w:rsidRPr="00E821B4">
                        <w:rPr>
                          <w:rFonts w:asciiTheme="majorHAnsi" w:eastAsia="SimSun" w:hAnsiTheme="majorHAnsi" w:cstheme="majorHAnsi"/>
                          <w:bCs/>
                          <w:color w:val="FFFFFF" w:themeColor="background1"/>
                          <w:sz w:val="64"/>
                          <w:szCs w:val="64"/>
                          <w:lang w:val="en-GB" w:eastAsia="zh-CN"/>
                        </w:rPr>
                        <w:t>Dr Tom Gerald Daly</w:t>
                      </w:r>
                    </w:p>
                    <w:p w14:paraId="02B6BC20" w14:textId="77777777" w:rsidR="00BC0E0F" w:rsidRPr="00920DC8" w:rsidRDefault="00BC0E0F" w:rsidP="00A86828">
                      <w:pPr>
                        <w:rPr>
                          <w:rFonts w:ascii="Alcubierre" w:hAnsi="Alcubierre"/>
                          <w:color w:val="FFFFFF" w:themeColor="background1"/>
                          <w:spacing w:val="80"/>
                          <w:sz w:val="16"/>
                        </w:rPr>
                      </w:pPr>
                    </w:p>
                    <w:p w14:paraId="375BBD9D" w14:textId="77777777" w:rsidR="00BC0E0F" w:rsidRPr="00920DC8" w:rsidRDefault="00BC0E0F" w:rsidP="00A86828">
                      <w:pPr>
                        <w:rPr>
                          <w:color w:val="FFFFFF" w:themeColor="background1"/>
                        </w:rPr>
                      </w:pPr>
                    </w:p>
                  </w:txbxContent>
                </v:textbox>
                <w10:wrap anchorx="page"/>
              </v:shape>
            </w:pict>
          </mc:Fallback>
        </mc:AlternateContent>
      </w:r>
      <w:r w:rsidR="007331C9" w:rsidRPr="0048743E">
        <w:rPr>
          <w:rFonts w:ascii="Alcubierre" w:hAnsi="Alcubierre"/>
          <w:noProof/>
          <w:color w:val="C00000"/>
          <w:spacing w:val="160"/>
          <w:sz w:val="80"/>
          <w:szCs w:val="80"/>
        </w:rPr>
        <mc:AlternateContent>
          <mc:Choice Requires="wps">
            <w:drawing>
              <wp:anchor distT="45720" distB="45720" distL="114300" distR="114300" simplePos="0" relativeHeight="251833344" behindDoc="1" locked="0" layoutInCell="1" allowOverlap="1" wp14:anchorId="493BF54C" wp14:editId="6012B6C3">
                <wp:simplePos x="0" y="0"/>
                <wp:positionH relativeFrom="page">
                  <wp:posOffset>3741573</wp:posOffset>
                </wp:positionH>
                <wp:positionV relativeFrom="paragraph">
                  <wp:posOffset>4550607</wp:posOffset>
                </wp:positionV>
                <wp:extent cx="3384550" cy="676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676275"/>
                        </a:xfrm>
                        <a:prstGeom prst="rect">
                          <a:avLst/>
                        </a:prstGeom>
                        <a:noFill/>
                        <a:ln w="9525">
                          <a:noFill/>
                          <a:miter lim="800000"/>
                          <a:headEnd/>
                          <a:tailEnd/>
                        </a:ln>
                      </wps:spPr>
                      <wps:txbx>
                        <w:txbxContent>
                          <w:p w14:paraId="2C06912B" w14:textId="422A10C6" w:rsidR="00BC0E0F" w:rsidRPr="00E821B4" w:rsidRDefault="00BC0E0F" w:rsidP="007331C9">
                            <w:pPr>
                              <w:rPr>
                                <w:rFonts w:ascii="Alcubierre" w:hAnsi="Alcubierre"/>
                                <w:color w:val="FFFFFF" w:themeColor="background1"/>
                                <w:spacing w:val="80"/>
                                <w:sz w:val="64"/>
                                <w:szCs w:val="64"/>
                              </w:rPr>
                            </w:pPr>
                            <w:r>
                              <w:rPr>
                                <w:rFonts w:asciiTheme="majorHAnsi" w:eastAsia="SimSun" w:hAnsiTheme="majorHAnsi" w:cstheme="majorHAnsi"/>
                                <w:bCs/>
                                <w:color w:val="FFFFFF" w:themeColor="background1"/>
                                <w:sz w:val="64"/>
                                <w:szCs w:val="64"/>
                                <w:lang w:val="en-GB" w:eastAsia="zh-CN"/>
                              </w:rPr>
                              <w:t>Director</w:t>
                            </w:r>
                          </w:p>
                          <w:p w14:paraId="12FBE402" w14:textId="77777777" w:rsidR="00BC0E0F" w:rsidRPr="00920DC8" w:rsidRDefault="00BC0E0F" w:rsidP="007331C9">
                            <w:pPr>
                              <w:rPr>
                                <w:rFonts w:ascii="Alcubierre" w:hAnsi="Alcubierre"/>
                                <w:color w:val="FFFFFF" w:themeColor="background1"/>
                                <w:spacing w:val="80"/>
                                <w:sz w:val="16"/>
                              </w:rPr>
                            </w:pPr>
                          </w:p>
                          <w:p w14:paraId="6466DBD8" w14:textId="77777777" w:rsidR="00BC0E0F" w:rsidRPr="00920DC8" w:rsidRDefault="00BC0E0F" w:rsidP="007331C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BF54C" id="_x0000_s1032" type="#_x0000_t202" style="position:absolute;margin-left:294.6pt;margin-top:358.3pt;width:266.5pt;height:53.25pt;z-index:-251483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" filled="f" stroked="f">
                <v:textbox>
                  <w:txbxContent>
                    <w:p w14:paraId="2C06912B" w14:textId="422A10C6" w:rsidR="00BC0E0F" w:rsidRPr="00E821B4" w:rsidRDefault="00BC0E0F" w:rsidP="007331C9">
                      <w:pPr>
                        <w:rPr>
                          <w:rFonts w:ascii="Alcubierre" w:hAnsi="Alcubierre"/>
                          <w:color w:val="FFFFFF" w:themeColor="background1"/>
                          <w:spacing w:val="80"/>
                          <w:sz w:val="64"/>
                          <w:szCs w:val="64"/>
                        </w:rPr>
                      </w:pPr>
                      <w:r>
                        <w:rPr>
                          <w:rFonts w:asciiTheme="majorHAnsi" w:eastAsia="SimSun" w:hAnsiTheme="majorHAnsi" w:cstheme="majorHAnsi"/>
                          <w:bCs/>
                          <w:color w:val="FFFFFF" w:themeColor="background1"/>
                          <w:sz w:val="64"/>
                          <w:szCs w:val="64"/>
                          <w:lang w:val="en-GB" w:eastAsia="zh-CN"/>
                        </w:rPr>
                        <w:t>Director</w:t>
                      </w:r>
                    </w:p>
                    <w:p w14:paraId="12FBE402" w14:textId="77777777" w:rsidR="00BC0E0F" w:rsidRPr="00920DC8" w:rsidRDefault="00BC0E0F" w:rsidP="007331C9">
                      <w:pPr>
                        <w:rPr>
                          <w:rFonts w:ascii="Alcubierre" w:hAnsi="Alcubierre"/>
                          <w:color w:val="FFFFFF" w:themeColor="background1"/>
                          <w:spacing w:val="80"/>
                          <w:sz w:val="16"/>
                        </w:rPr>
                      </w:pPr>
                    </w:p>
                    <w:p w14:paraId="6466DBD8" w14:textId="77777777" w:rsidR="00BC0E0F" w:rsidRPr="00920DC8" w:rsidRDefault="00BC0E0F" w:rsidP="007331C9">
                      <w:pPr>
                        <w:rPr>
                          <w:color w:val="FFFFFF" w:themeColor="background1"/>
                        </w:rPr>
                      </w:pPr>
                    </w:p>
                  </w:txbxContent>
                </v:textbox>
                <w10:wrap anchorx="page"/>
              </v:shape>
            </w:pict>
          </mc:Fallback>
        </mc:AlternateContent>
      </w:r>
      <w:r w:rsidR="00A86828" w:rsidRPr="00762BFF">
        <w:rPr>
          <w:noProof/>
          <w:sz w:val="72"/>
        </w:rPr>
        <mc:AlternateContent>
          <mc:Choice Requires="wps">
            <w:drawing>
              <wp:anchor distT="45720" distB="45720" distL="114300" distR="114300" simplePos="0" relativeHeight="251676672" behindDoc="1" locked="0" layoutInCell="1" allowOverlap="1" wp14:anchorId="695DD871" wp14:editId="35A3655E">
                <wp:simplePos x="0" y="0"/>
                <wp:positionH relativeFrom="column">
                  <wp:posOffset>2876169</wp:posOffset>
                </wp:positionH>
                <wp:positionV relativeFrom="paragraph">
                  <wp:posOffset>5669661</wp:posOffset>
                </wp:positionV>
                <wp:extent cx="3291840" cy="1404620"/>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31476709" w14:textId="77777777" w:rsidR="00BC0E0F" w:rsidRDefault="00BC0E0F" w:rsidP="00A86828">
                            <w:pPr>
                              <w:jc w:val="both"/>
                              <w:rPr>
                                <w:color w:val="FFFFFF" w:themeColor="background1"/>
                              </w:rPr>
                            </w:pPr>
                            <w:r w:rsidRPr="00F20E66">
                              <w:rPr>
                                <w:color w:val="FFFFFF" w:themeColor="background1"/>
                              </w:rPr>
                              <w:t>Tom is an academic and consultant in the area of democracy-building, public law, and human rights.</w:t>
                            </w:r>
                          </w:p>
                          <w:p w14:paraId="1B48A05C" w14:textId="1343155B" w:rsidR="00BC0E0F" w:rsidRDefault="00BC0E0F" w:rsidP="00A86828">
                            <w:pPr>
                              <w:jc w:val="both"/>
                              <w:rPr>
                                <w:color w:val="FFFFFF" w:themeColor="background1"/>
                              </w:rPr>
                            </w:pPr>
                            <w:r>
                              <w:rPr>
                                <w:color w:val="FFFFFF" w:themeColor="background1"/>
                              </w:rPr>
                              <w:t>He</w:t>
                            </w:r>
                            <w:r w:rsidRPr="00F20E66">
                              <w:rPr>
                                <w:color w:val="FFFFFF" w:themeColor="background1"/>
                              </w:rPr>
                              <w:t xml:space="preserve"> is </w:t>
                            </w:r>
                            <w:r>
                              <w:rPr>
                                <w:color w:val="FFFFFF" w:themeColor="background1"/>
                              </w:rPr>
                              <w:t xml:space="preserve">Assistant Director of Melbourne School of Government, </w:t>
                            </w:r>
                            <w:r w:rsidRPr="00F20E66">
                              <w:rPr>
                                <w:color w:val="FFFFFF" w:themeColor="background1"/>
                              </w:rPr>
                              <w:t>Associate Director of the Edinburgh Centre for Constitutional Law</w:t>
                            </w:r>
                            <w:r>
                              <w:rPr>
                                <w:color w:val="FFFFFF" w:themeColor="background1"/>
                              </w:rPr>
                              <w:t xml:space="preserve"> (ECCL)</w:t>
                            </w:r>
                            <w:r w:rsidRPr="00F20E66">
                              <w:rPr>
                                <w:color w:val="FFFFFF" w:themeColor="background1"/>
                              </w:rPr>
                              <w:t>, and Co-Convenor of the Constitution Transformation Network. As a consultant he has worked on E</w:t>
                            </w:r>
                            <w:r>
                              <w:rPr>
                                <w:color w:val="FFFFFF" w:themeColor="background1"/>
                              </w:rPr>
                              <w:t>U</w:t>
                            </w:r>
                            <w:r w:rsidRPr="00F20E66">
                              <w:rPr>
                                <w:color w:val="FFFFFF" w:themeColor="background1"/>
                              </w:rPr>
                              <w:t>, C</w:t>
                            </w:r>
                            <w:r>
                              <w:rPr>
                                <w:color w:val="FFFFFF" w:themeColor="background1"/>
                              </w:rPr>
                              <w:t>ouncil of Europe, African Union, IDEA and Irish government projects.</w:t>
                            </w:r>
                          </w:p>
                          <w:p w14:paraId="4DB7C594" w14:textId="58BBC717" w:rsidR="00BC0E0F" w:rsidRDefault="00BC0E0F" w:rsidP="00A86828">
                            <w:pPr>
                              <w:jc w:val="both"/>
                              <w:rPr>
                                <w:color w:val="FFFFFF" w:themeColor="background1"/>
                              </w:rPr>
                            </w:pPr>
                            <w:r w:rsidRPr="00F20E66">
                              <w:rPr>
                                <w:color w:val="FFFFFF" w:themeColor="background1"/>
                              </w:rPr>
                              <w:t xml:space="preserve">His current book project concerns the role of public law in countering 'democratic decay' worldwide. </w:t>
                            </w:r>
                            <w:r>
                              <w:rPr>
                                <w:color w:val="FFFFFF" w:themeColor="background1"/>
                              </w:rPr>
                              <w:t>Recent academic publications include an article on ‘Democratic Decay: Conceptualising an Emerging Research Field’ (</w:t>
                            </w:r>
                            <w:r w:rsidRPr="0017490B">
                              <w:rPr>
                                <w:i/>
                                <w:color w:val="FFFFFF" w:themeColor="background1"/>
                              </w:rPr>
                              <w:t>Hague Journal on the Rule of Law</w:t>
                            </w:r>
                            <w:r>
                              <w:rPr>
                                <w:color w:val="FFFFFF" w:themeColor="background1"/>
                              </w:rPr>
                              <w:t>). Policy publications include</w:t>
                            </w:r>
                            <w:r w:rsidRPr="00F20E66">
                              <w:rPr>
                                <w:color w:val="FFFFFF" w:themeColor="background1"/>
                              </w:rPr>
                              <w:t xml:space="preserve"> a chapter on ‘Democratic Decay in 2016’ in International IDEA’s </w:t>
                            </w:r>
                            <w:r w:rsidRPr="00F20E66">
                              <w:rPr>
                                <w:i/>
                                <w:color w:val="FFFFFF" w:themeColor="background1"/>
                              </w:rPr>
                              <w:t>Annual Review of Constitution-Building</w:t>
                            </w:r>
                            <w:r w:rsidRPr="00F20E66">
                              <w:rPr>
                                <w:color w:val="FFFFFF" w:themeColor="background1"/>
                              </w:rPr>
                              <w:t xml:space="preserve"> for 2016. </w:t>
                            </w:r>
                          </w:p>
                          <w:p w14:paraId="36D194DF" w14:textId="6A8F3722" w:rsidR="00BC0E0F" w:rsidRPr="00F20E66" w:rsidRDefault="00BC0E0F" w:rsidP="00A86828">
                            <w:pPr>
                              <w:jc w:val="both"/>
                              <w:rPr>
                                <w:color w:val="FFFFFF" w:themeColor="background1"/>
                              </w:rPr>
                            </w:pPr>
                            <w:r w:rsidRPr="003443A8">
                              <w:rPr>
                                <w:color w:val="FFFFFF" w:themeColor="background1"/>
                              </w:rPr>
                              <w:t xml:space="preserve">He has written on democratic decay as a columnist for the </w:t>
                            </w:r>
                            <w:proofErr w:type="spellStart"/>
                            <w:r w:rsidRPr="003443A8">
                              <w:rPr>
                                <w:color w:val="FFFFFF" w:themeColor="background1"/>
                              </w:rPr>
                              <w:t>ICONnect</w:t>
                            </w:r>
                            <w:proofErr w:type="spellEnd"/>
                            <w:r w:rsidRPr="003443A8">
                              <w:rPr>
                                <w:color w:val="FFFFFF" w:themeColor="background1"/>
                              </w:rPr>
                              <w:t xml:space="preserve"> blog and tweets @DemocracyTalk.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DD871" id="_x0000_s1033" type="#_x0000_t202" style="position:absolute;margin-left:226.45pt;margin-top:446.45pt;width:259.2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" filled="f" stroked="f">
                <v:textbox style="mso-fit-shape-to-text:t">
                  <w:txbxContent>
                    <w:p w14:paraId="31476709" w14:textId="77777777" w:rsidR="00BC0E0F" w:rsidRDefault="00BC0E0F" w:rsidP="00A86828">
                      <w:pPr>
                        <w:jc w:val="both"/>
                        <w:rPr>
                          <w:color w:val="FFFFFF" w:themeColor="background1"/>
                        </w:rPr>
                      </w:pPr>
                      <w:r w:rsidRPr="00F20E66">
                        <w:rPr>
                          <w:color w:val="FFFFFF" w:themeColor="background1"/>
                        </w:rPr>
                        <w:t>Tom is an academic and consultant in the area of democracy-building, public law, and human rights.</w:t>
                      </w:r>
                    </w:p>
                    <w:p w14:paraId="1B48A05C" w14:textId="1343155B" w:rsidR="00BC0E0F" w:rsidRDefault="00BC0E0F" w:rsidP="00A86828">
                      <w:pPr>
                        <w:jc w:val="both"/>
                        <w:rPr>
                          <w:color w:val="FFFFFF" w:themeColor="background1"/>
                        </w:rPr>
                      </w:pPr>
                      <w:r>
                        <w:rPr>
                          <w:color w:val="FFFFFF" w:themeColor="background1"/>
                        </w:rPr>
                        <w:t>He</w:t>
                      </w:r>
                      <w:r w:rsidRPr="00F20E66">
                        <w:rPr>
                          <w:color w:val="FFFFFF" w:themeColor="background1"/>
                        </w:rPr>
                        <w:t xml:space="preserve"> is </w:t>
                      </w:r>
                      <w:r>
                        <w:rPr>
                          <w:color w:val="FFFFFF" w:themeColor="background1"/>
                        </w:rPr>
                        <w:t xml:space="preserve">Assistant Director of Melbourne School of Government, </w:t>
                      </w:r>
                      <w:r w:rsidRPr="00F20E66">
                        <w:rPr>
                          <w:color w:val="FFFFFF" w:themeColor="background1"/>
                        </w:rPr>
                        <w:t>Associate Director of the Edinburgh Centre for Constitutional Law</w:t>
                      </w:r>
                      <w:r>
                        <w:rPr>
                          <w:color w:val="FFFFFF" w:themeColor="background1"/>
                        </w:rPr>
                        <w:t xml:space="preserve"> (ECCL)</w:t>
                      </w:r>
                      <w:r w:rsidRPr="00F20E66">
                        <w:rPr>
                          <w:color w:val="FFFFFF" w:themeColor="background1"/>
                        </w:rPr>
                        <w:t>, and Co-Convenor of the Constitution Transformation Network. As a consultant he has worked on E</w:t>
                      </w:r>
                      <w:r>
                        <w:rPr>
                          <w:color w:val="FFFFFF" w:themeColor="background1"/>
                        </w:rPr>
                        <w:t>U</w:t>
                      </w:r>
                      <w:r w:rsidRPr="00F20E66">
                        <w:rPr>
                          <w:color w:val="FFFFFF" w:themeColor="background1"/>
                        </w:rPr>
                        <w:t>, C</w:t>
                      </w:r>
                      <w:r>
                        <w:rPr>
                          <w:color w:val="FFFFFF" w:themeColor="background1"/>
                        </w:rPr>
                        <w:t>ouncil of Europe, African Union, IDEA and Irish government projects.</w:t>
                      </w:r>
                    </w:p>
                    <w:p w14:paraId="4DB7C594" w14:textId="58BBC717" w:rsidR="00BC0E0F" w:rsidRDefault="00BC0E0F" w:rsidP="00A86828">
                      <w:pPr>
                        <w:jc w:val="both"/>
                        <w:rPr>
                          <w:color w:val="FFFFFF" w:themeColor="background1"/>
                        </w:rPr>
                      </w:pPr>
                      <w:r w:rsidRPr="00F20E66">
                        <w:rPr>
                          <w:color w:val="FFFFFF" w:themeColor="background1"/>
                        </w:rPr>
                        <w:t xml:space="preserve">His current book project concerns the role of public law in countering 'democratic decay' worldwide. </w:t>
                      </w:r>
                      <w:r>
                        <w:rPr>
                          <w:color w:val="FFFFFF" w:themeColor="background1"/>
                        </w:rPr>
                        <w:t>Recent academic publications include an article on ‘Democratic Decay: Conceptualising an Emerging Research Field’ (</w:t>
                      </w:r>
                      <w:r w:rsidRPr="0017490B">
                        <w:rPr>
                          <w:i/>
                          <w:color w:val="FFFFFF" w:themeColor="background1"/>
                        </w:rPr>
                        <w:t>Hague Journal on the Rule of Law</w:t>
                      </w:r>
                      <w:r>
                        <w:rPr>
                          <w:color w:val="FFFFFF" w:themeColor="background1"/>
                        </w:rPr>
                        <w:t>). Policy publications include</w:t>
                      </w:r>
                      <w:r w:rsidRPr="00F20E66">
                        <w:rPr>
                          <w:color w:val="FFFFFF" w:themeColor="background1"/>
                        </w:rPr>
                        <w:t xml:space="preserve"> a chapter on ‘Democratic Decay in 2016’ in International IDEA’s </w:t>
                      </w:r>
                      <w:r w:rsidRPr="00F20E66">
                        <w:rPr>
                          <w:i/>
                          <w:color w:val="FFFFFF" w:themeColor="background1"/>
                        </w:rPr>
                        <w:t>Annual Review of Constitution-Building</w:t>
                      </w:r>
                      <w:r w:rsidRPr="00F20E66">
                        <w:rPr>
                          <w:color w:val="FFFFFF" w:themeColor="background1"/>
                        </w:rPr>
                        <w:t xml:space="preserve"> for 2016. </w:t>
                      </w:r>
                    </w:p>
                    <w:p w14:paraId="36D194DF" w14:textId="6A8F3722" w:rsidR="00BC0E0F" w:rsidRPr="00F20E66" w:rsidRDefault="00BC0E0F" w:rsidP="00A86828">
                      <w:pPr>
                        <w:jc w:val="both"/>
                        <w:rPr>
                          <w:color w:val="FFFFFF" w:themeColor="background1"/>
                        </w:rPr>
                      </w:pPr>
                      <w:r w:rsidRPr="003443A8">
                        <w:rPr>
                          <w:color w:val="FFFFFF" w:themeColor="background1"/>
                        </w:rPr>
                        <w:t xml:space="preserve">He has written on democratic decay as a columnist for the </w:t>
                      </w:r>
                      <w:proofErr w:type="spellStart"/>
                      <w:r w:rsidRPr="003443A8">
                        <w:rPr>
                          <w:color w:val="FFFFFF" w:themeColor="background1"/>
                        </w:rPr>
                        <w:t>ICONnect</w:t>
                      </w:r>
                      <w:proofErr w:type="spellEnd"/>
                      <w:r w:rsidRPr="003443A8">
                        <w:rPr>
                          <w:color w:val="FFFFFF" w:themeColor="background1"/>
                        </w:rPr>
                        <w:t xml:space="preserve"> blog and tweets @DemocracyTalk.</w:t>
                      </w:r>
                    </w:p>
                  </w:txbxContent>
                </v:textbox>
              </v:shape>
            </w:pict>
          </mc:Fallback>
        </mc:AlternateContent>
      </w:r>
      <w:r w:rsidR="00A86828" w:rsidRPr="0048743E">
        <w:rPr>
          <w:rFonts w:ascii="Alcubierre" w:hAnsi="Alcubierre"/>
          <w:noProof/>
          <w:color w:val="C00000"/>
          <w:spacing w:val="160"/>
          <w:sz w:val="80"/>
          <w:szCs w:val="80"/>
        </w:rPr>
        <mc:AlternateContent>
          <mc:Choice Requires="wps">
            <w:drawing>
              <wp:anchor distT="45720" distB="45720" distL="114300" distR="114300" simplePos="0" relativeHeight="251669504" behindDoc="1" locked="0" layoutInCell="1" allowOverlap="1" wp14:anchorId="6FD3254D" wp14:editId="0D22DDA8">
                <wp:simplePos x="0" y="0"/>
                <wp:positionH relativeFrom="page">
                  <wp:posOffset>613775</wp:posOffset>
                </wp:positionH>
                <wp:positionV relativeFrom="paragraph">
                  <wp:posOffset>-350728</wp:posOffset>
                </wp:positionV>
                <wp:extent cx="3998595" cy="814192"/>
                <wp:effectExtent l="0" t="0" r="0"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814192"/>
                        </a:xfrm>
                        <a:prstGeom prst="rect">
                          <a:avLst/>
                        </a:prstGeom>
                        <a:noFill/>
                        <a:ln w="9525">
                          <a:noFill/>
                          <a:miter lim="800000"/>
                          <a:headEnd/>
                          <a:tailEnd/>
                        </a:ln>
                      </wps:spPr>
                      <wps:txbx>
                        <w:txbxContent>
                          <w:p w14:paraId="38C73751" w14:textId="05E58F9B" w:rsidR="00BC0E0F" w:rsidRPr="00D27AB1" w:rsidRDefault="00BC0E0F" w:rsidP="00A86828">
                            <w:pPr>
                              <w:rPr>
                                <w:rFonts w:ascii="Alcubierre" w:hAnsi="Alcubierre"/>
                                <w:color w:val="FFFFFF" w:themeColor="background1"/>
                                <w:spacing w:val="80"/>
                                <w:sz w:val="16"/>
                              </w:rPr>
                            </w:pPr>
                            <w:r>
                              <w:rPr>
                                <w:rFonts w:asciiTheme="majorHAnsi" w:eastAsia="SimSun" w:hAnsiTheme="majorHAnsi" w:cstheme="majorHAnsi"/>
                                <w:bCs/>
                                <w:color w:val="FFFFFF" w:themeColor="background1"/>
                                <w:sz w:val="72"/>
                                <w:szCs w:val="34"/>
                                <w:lang w:val="en-GB" w:eastAsia="zh-CN"/>
                              </w:rPr>
                              <w:t>About DEM-DEC</w:t>
                            </w:r>
                          </w:p>
                          <w:p w14:paraId="4DA1E801" w14:textId="77777777" w:rsidR="00BC0E0F" w:rsidRDefault="00BC0E0F" w:rsidP="00A868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3254D" id="_x0000_s1034" type="#_x0000_t202" style="position:absolute;margin-left:48.35pt;margin-top:-27.6pt;width:314.85pt;height:64.1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" filled="f" stroked="f">
                <v:textbox>
                  <w:txbxContent>
                    <w:p w14:paraId="38C73751" w14:textId="05E58F9B" w:rsidR="00BC0E0F" w:rsidRPr="00D27AB1" w:rsidRDefault="00BC0E0F" w:rsidP="00A86828">
                      <w:pPr>
                        <w:rPr>
                          <w:rFonts w:ascii="Alcubierre" w:hAnsi="Alcubierre"/>
                          <w:color w:val="FFFFFF" w:themeColor="background1"/>
                          <w:spacing w:val="80"/>
                          <w:sz w:val="16"/>
                        </w:rPr>
                      </w:pPr>
                      <w:r>
                        <w:rPr>
                          <w:rFonts w:asciiTheme="majorHAnsi" w:eastAsia="SimSun" w:hAnsiTheme="majorHAnsi" w:cstheme="majorHAnsi"/>
                          <w:bCs/>
                          <w:color w:val="FFFFFF" w:themeColor="background1"/>
                          <w:sz w:val="72"/>
                          <w:szCs w:val="34"/>
                          <w:lang w:val="en-GB" w:eastAsia="zh-CN"/>
                        </w:rPr>
                        <w:t>About DEM-DEC</w:t>
                      </w:r>
                    </w:p>
                    <w:p w14:paraId="4DA1E801" w14:textId="77777777" w:rsidR="00BC0E0F" w:rsidRDefault="00BC0E0F" w:rsidP="00A86828"/>
                  </w:txbxContent>
                </v:textbox>
                <w10:wrap anchorx="page"/>
              </v:shape>
            </w:pict>
          </mc:Fallback>
        </mc:AlternateContent>
      </w:r>
      <w:r w:rsidR="00A86828">
        <w:rPr>
          <w:b/>
          <w:noProof/>
          <w:color w:val="FFFFFF" w:themeColor="background1"/>
          <w:sz w:val="44"/>
          <w:szCs w:val="38"/>
        </w:rPr>
        <w:drawing>
          <wp:anchor distT="0" distB="0" distL="114300" distR="114300" simplePos="0" relativeHeight="251672576" behindDoc="1" locked="0" layoutInCell="1" allowOverlap="1" wp14:anchorId="2ED42B9A" wp14:editId="330D3DD6">
            <wp:simplePos x="0" y="0"/>
            <wp:positionH relativeFrom="column">
              <wp:posOffset>4057650</wp:posOffset>
            </wp:positionH>
            <wp:positionV relativeFrom="paragraph">
              <wp:posOffset>375920</wp:posOffset>
            </wp:positionV>
            <wp:extent cx="1828800" cy="1828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y_invertcol_trans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A86828" w:rsidRPr="005E519A">
        <w:rPr>
          <w:noProof/>
        </w:rPr>
        <mc:AlternateContent>
          <mc:Choice Requires="wps">
            <w:drawing>
              <wp:anchor distT="45720" distB="45720" distL="114300" distR="114300" simplePos="0" relativeHeight="251666432" behindDoc="1" locked="0" layoutInCell="1" allowOverlap="1" wp14:anchorId="5D914517" wp14:editId="2914765F">
                <wp:simplePos x="0" y="0"/>
                <wp:positionH relativeFrom="column">
                  <wp:posOffset>2304606</wp:posOffset>
                </wp:positionH>
                <wp:positionV relativeFrom="paragraph">
                  <wp:posOffset>8891566</wp:posOffset>
                </wp:positionV>
                <wp:extent cx="1178169" cy="896815"/>
                <wp:effectExtent l="0" t="0" r="317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169" cy="896815"/>
                        </a:xfrm>
                        <a:prstGeom prst="rect">
                          <a:avLst/>
                        </a:prstGeom>
                        <a:solidFill>
                          <a:sysClr val="window" lastClr="FFFFFF"/>
                        </a:solidFill>
                        <a:ln w="9525">
                          <a:noFill/>
                          <a:miter lim="800000"/>
                          <a:headEnd/>
                          <a:tailEnd/>
                        </a:ln>
                      </wps:spPr>
                      <wps:txbx>
                        <w:txbxContent>
                          <w:p w14:paraId="55E7546E" w14:textId="77777777" w:rsidR="00BC0E0F" w:rsidRPr="00D44833" w:rsidRDefault="00BC0E0F" w:rsidP="00A86828">
                            <w:pPr>
                              <w:rPr>
                                <w:color w:val="3B3838" w:themeColor="background2" w:themeShade="40"/>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14517" id="_x0000_s1035" type="#_x0000_t202" style="position:absolute;margin-left:181.45pt;margin-top:700.1pt;width:92.75pt;height:70.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" fillcolor="window" stroked="f">
                <v:textbox>
                  <w:txbxContent>
                    <w:p w14:paraId="55E7546E" w14:textId="77777777" w:rsidR="00BC0E0F" w:rsidRPr="00D44833" w:rsidRDefault="00BC0E0F" w:rsidP="00A86828">
                      <w:pPr>
                        <w:rPr>
                          <w:color w:val="3B3838" w:themeColor="background2" w:themeShade="40"/>
                          <w:sz w:val="38"/>
                          <w:szCs w:val="38"/>
                        </w:rPr>
                      </w:pPr>
                    </w:p>
                  </w:txbxContent>
                </v:textbox>
              </v:shape>
            </w:pict>
          </mc:Fallback>
        </mc:AlternateContent>
      </w:r>
    </w:p>
    <w:p w14:paraId="30F7A8AB" w14:textId="04509DF4" w:rsidR="00A86828" w:rsidRPr="005E519A" w:rsidRDefault="00A86828" w:rsidP="00A86828">
      <w:pPr>
        <w:spacing w:after="0" w:line="240" w:lineRule="auto"/>
        <w:jc w:val="both"/>
        <w:rPr>
          <w:rFonts w:asciiTheme="majorHAnsi" w:eastAsia="SimSun" w:hAnsiTheme="majorHAnsi" w:cstheme="majorHAnsi"/>
          <w:bCs/>
          <w:sz w:val="72"/>
          <w:szCs w:val="34"/>
          <w:lang w:val="en-GB" w:eastAsia="zh-CN"/>
        </w:rPr>
      </w:pPr>
      <w:r w:rsidRPr="0048743E">
        <w:rPr>
          <w:rFonts w:ascii="Alcubierre" w:hAnsi="Alcubierre"/>
          <w:noProof/>
          <w:color w:val="C00000"/>
          <w:spacing w:val="160"/>
          <w:sz w:val="80"/>
          <w:szCs w:val="80"/>
        </w:rPr>
        <w:lastRenderedPageBreak/>
        <mc:AlternateContent>
          <mc:Choice Requires="wps">
            <w:drawing>
              <wp:anchor distT="45720" distB="45720" distL="114300" distR="114300" simplePos="0" relativeHeight="251682816" behindDoc="1" locked="0" layoutInCell="1" allowOverlap="1" wp14:anchorId="126CBD4A" wp14:editId="76B7FA9B">
                <wp:simplePos x="0" y="0"/>
                <wp:positionH relativeFrom="page">
                  <wp:posOffset>795130</wp:posOffset>
                </wp:positionH>
                <wp:positionV relativeFrom="paragraph">
                  <wp:posOffset>-306318</wp:posOffset>
                </wp:positionV>
                <wp:extent cx="3998595" cy="814192"/>
                <wp:effectExtent l="0" t="0" r="0" b="50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814192"/>
                        </a:xfrm>
                        <a:prstGeom prst="rect">
                          <a:avLst/>
                        </a:prstGeom>
                        <a:noFill/>
                        <a:ln w="9525">
                          <a:noFill/>
                          <a:miter lim="800000"/>
                          <a:headEnd/>
                          <a:tailEnd/>
                        </a:ln>
                      </wps:spPr>
                      <wps:txbx>
                        <w:txbxContent>
                          <w:p w14:paraId="2769A97A" w14:textId="77777777" w:rsidR="00BC0E0F" w:rsidRPr="00E821B4" w:rsidRDefault="00BC0E0F" w:rsidP="00A86828">
                            <w:pPr>
                              <w:rPr>
                                <w:rFonts w:ascii="Alcubierre" w:hAnsi="Alcubierre"/>
                                <w:color w:val="CC9900"/>
                                <w:spacing w:val="80"/>
                                <w:sz w:val="16"/>
                              </w:rPr>
                            </w:pPr>
                            <w:r w:rsidRPr="00E821B4">
                              <w:rPr>
                                <w:rFonts w:asciiTheme="majorHAnsi" w:eastAsia="SimSun" w:hAnsiTheme="majorHAnsi" w:cstheme="majorHAnsi"/>
                                <w:bCs/>
                                <w:color w:val="CC9900"/>
                                <w:sz w:val="72"/>
                                <w:szCs w:val="34"/>
                                <w:lang w:val="en-GB" w:eastAsia="zh-CN"/>
                              </w:rPr>
                              <w:t>Contents</w:t>
                            </w:r>
                          </w:p>
                          <w:p w14:paraId="1B978164" w14:textId="77777777" w:rsidR="00BC0E0F" w:rsidRDefault="00BC0E0F" w:rsidP="00A868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BD4A" id="_x0000_s1036" type="#_x0000_t202" style="position:absolute;left:0;text-align:left;margin-left:62.6pt;margin-top:-24.1pt;width:314.85pt;height:64.1pt;z-index:-251633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" filled="f" stroked="f">
                <v:textbox>
                  <w:txbxContent>
                    <w:p w14:paraId="2769A97A" w14:textId="77777777" w:rsidR="00BC0E0F" w:rsidRPr="00E821B4" w:rsidRDefault="00BC0E0F" w:rsidP="00A86828">
                      <w:pPr>
                        <w:rPr>
                          <w:rFonts w:ascii="Alcubierre" w:hAnsi="Alcubierre"/>
                          <w:color w:val="CC9900"/>
                          <w:spacing w:val="80"/>
                          <w:sz w:val="16"/>
                        </w:rPr>
                      </w:pPr>
                      <w:r w:rsidRPr="00E821B4">
                        <w:rPr>
                          <w:rFonts w:asciiTheme="majorHAnsi" w:eastAsia="SimSun" w:hAnsiTheme="majorHAnsi" w:cstheme="majorHAnsi"/>
                          <w:bCs/>
                          <w:color w:val="CC9900"/>
                          <w:sz w:val="72"/>
                          <w:szCs w:val="34"/>
                          <w:lang w:val="en-GB" w:eastAsia="zh-CN"/>
                        </w:rPr>
                        <w:t>Contents</w:t>
                      </w:r>
                    </w:p>
                    <w:p w14:paraId="1B978164" w14:textId="77777777" w:rsidR="00BC0E0F" w:rsidRDefault="00BC0E0F" w:rsidP="00A86828"/>
                  </w:txbxContent>
                </v:textbox>
                <w10:wrap anchorx="page"/>
              </v:shape>
            </w:pict>
          </mc:Fallback>
        </mc:AlternateContent>
      </w:r>
    </w:p>
    <w:p w14:paraId="4E9F976B" w14:textId="2C7EF232" w:rsidR="00A86828" w:rsidRPr="005E519A" w:rsidRDefault="00980182" w:rsidP="00A86828">
      <w:pPr>
        <w:spacing w:after="0" w:line="240" w:lineRule="auto"/>
        <w:jc w:val="both"/>
        <w:rPr>
          <w:rFonts w:ascii="Calibri" w:eastAsia="SimSun" w:hAnsi="Calibri" w:cs="Times New Roman"/>
          <w:b/>
          <w:bCs/>
          <w:sz w:val="40"/>
          <w:szCs w:val="34"/>
          <w:lang w:val="en-GB" w:eastAsia="zh-CN"/>
        </w:rPr>
      </w:pPr>
      <w:r w:rsidRPr="004F104F">
        <w:rPr>
          <w:rFonts w:asciiTheme="majorHAnsi" w:eastAsia="SimSun" w:hAnsiTheme="majorHAnsi" w:cstheme="majorHAnsi"/>
          <w:bCs/>
          <w:noProof/>
          <w:sz w:val="72"/>
          <w:szCs w:val="34"/>
          <w:lang w:val="en-GB" w:eastAsia="zh-CN"/>
        </w:rPr>
        <mc:AlternateContent>
          <mc:Choice Requires="wps">
            <w:drawing>
              <wp:anchor distT="45720" distB="45720" distL="114300" distR="114300" simplePos="0" relativeHeight="251706368" behindDoc="1" locked="0" layoutInCell="1" allowOverlap="1" wp14:anchorId="0C660F52" wp14:editId="2B86ACAB">
                <wp:simplePos x="0" y="0"/>
                <wp:positionH relativeFrom="column">
                  <wp:posOffset>2294255</wp:posOffset>
                </wp:positionH>
                <wp:positionV relativeFrom="paragraph">
                  <wp:posOffset>8394885</wp:posOffset>
                </wp:positionV>
                <wp:extent cx="1313180" cy="1047403"/>
                <wp:effectExtent l="0" t="0" r="127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047403"/>
                        </a:xfrm>
                        <a:prstGeom prst="rect">
                          <a:avLst/>
                        </a:prstGeom>
                        <a:solidFill>
                          <a:srgbClr val="FFFFFF"/>
                        </a:solidFill>
                        <a:ln w="9525">
                          <a:noFill/>
                          <a:miter lim="800000"/>
                          <a:headEnd/>
                          <a:tailEnd/>
                        </a:ln>
                      </wps:spPr>
                      <wps:txbx>
                        <w:txbxContent>
                          <w:p w14:paraId="7C1FBC79" w14:textId="5F4274B5" w:rsidR="00BC0E0F" w:rsidRDefault="00BC0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0F52" id="_x0000_s1037" type="#_x0000_t202" style="position:absolute;left:0;text-align:left;margin-left:180.65pt;margin-top:661pt;width:103.4pt;height:82.4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" stroked="f">
                <v:textbox>
                  <w:txbxContent>
                    <w:p w14:paraId="7C1FBC79" w14:textId="5F4274B5" w:rsidR="00BC0E0F" w:rsidRDefault="00BC0E0F"/>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237"/>
        <w:gridCol w:w="650"/>
      </w:tblGrid>
      <w:tr w:rsidR="00BC5611" w:rsidRPr="005E519A" w14:paraId="3C2AFA27" w14:textId="77777777" w:rsidTr="00BC0E0F">
        <w:trPr>
          <w:trHeight w:val="145"/>
        </w:trPr>
        <w:tc>
          <w:tcPr>
            <w:tcW w:w="1129" w:type="dxa"/>
          </w:tcPr>
          <w:p w14:paraId="66B80C5A" w14:textId="77777777" w:rsidR="00BC5611" w:rsidRPr="00BC5611" w:rsidRDefault="00BC5611" w:rsidP="00BC0E0F">
            <w:pPr>
              <w:jc w:val="both"/>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1</w:t>
            </w:r>
          </w:p>
        </w:tc>
        <w:tc>
          <w:tcPr>
            <w:tcW w:w="7237" w:type="dxa"/>
          </w:tcPr>
          <w:p w14:paraId="3DBEC27F" w14:textId="77777777" w:rsidR="00BC5611" w:rsidRPr="00BC5611" w:rsidRDefault="00BC5611" w:rsidP="00BC0E0F">
            <w:pPr>
              <w:jc w:val="both"/>
              <w:rPr>
                <w:rFonts w:ascii="Arial" w:hAnsi="Arial" w:cs="Arial"/>
                <w:bCs/>
                <w:sz w:val="24"/>
                <w:szCs w:val="26"/>
              </w:rPr>
            </w:pPr>
            <w:r w:rsidRPr="00BC5611">
              <w:rPr>
                <w:rFonts w:ascii="Arial" w:hAnsi="Arial" w:cs="Arial"/>
                <w:bCs/>
                <w:sz w:val="24"/>
                <w:szCs w:val="26"/>
              </w:rPr>
              <w:t xml:space="preserve">Introduction  </w:t>
            </w:r>
          </w:p>
        </w:tc>
        <w:tc>
          <w:tcPr>
            <w:tcW w:w="650" w:type="dxa"/>
          </w:tcPr>
          <w:p w14:paraId="5A3847E5" w14:textId="764B6CDA"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5</w:t>
            </w:r>
          </w:p>
        </w:tc>
      </w:tr>
      <w:tr w:rsidR="00BC5611" w:rsidRPr="005E519A" w14:paraId="79F2A885" w14:textId="77777777" w:rsidTr="00BC0E0F">
        <w:trPr>
          <w:trHeight w:val="156"/>
        </w:trPr>
        <w:tc>
          <w:tcPr>
            <w:tcW w:w="1129" w:type="dxa"/>
          </w:tcPr>
          <w:p w14:paraId="57CB7B77" w14:textId="77777777" w:rsidR="00BC5611" w:rsidRPr="00BC5611" w:rsidRDefault="00BC5611" w:rsidP="00BC0E0F">
            <w:pPr>
              <w:jc w:val="both"/>
              <w:rPr>
                <w:rFonts w:ascii="Arial" w:hAnsi="Arial" w:cs="Arial"/>
                <w:bCs/>
                <w:color w:val="BF8F00" w:themeColor="accent4" w:themeShade="BF"/>
                <w:szCs w:val="26"/>
              </w:rPr>
            </w:pPr>
          </w:p>
        </w:tc>
        <w:tc>
          <w:tcPr>
            <w:tcW w:w="7237" w:type="dxa"/>
          </w:tcPr>
          <w:p w14:paraId="344C6125" w14:textId="77777777" w:rsidR="00BC5611" w:rsidRPr="00BC5611" w:rsidRDefault="00BC5611" w:rsidP="00BC0E0F">
            <w:pPr>
              <w:jc w:val="right"/>
              <w:rPr>
                <w:rFonts w:ascii="Arial" w:hAnsi="Arial" w:cs="Arial"/>
                <w:bCs/>
                <w:sz w:val="24"/>
                <w:szCs w:val="26"/>
              </w:rPr>
            </w:pPr>
          </w:p>
        </w:tc>
        <w:tc>
          <w:tcPr>
            <w:tcW w:w="650" w:type="dxa"/>
          </w:tcPr>
          <w:p w14:paraId="713784E8" w14:textId="77777777" w:rsidR="00BC5611" w:rsidRPr="00BC5611" w:rsidRDefault="00BC5611" w:rsidP="00BC0E0F">
            <w:pPr>
              <w:jc w:val="right"/>
              <w:rPr>
                <w:rFonts w:ascii="Arial" w:hAnsi="Arial" w:cs="Arial"/>
                <w:bCs/>
                <w:color w:val="BF8F00" w:themeColor="accent4" w:themeShade="BF"/>
                <w:szCs w:val="26"/>
              </w:rPr>
            </w:pPr>
          </w:p>
        </w:tc>
      </w:tr>
      <w:tr w:rsidR="00BC5611" w:rsidRPr="005E519A" w14:paraId="36458881" w14:textId="77777777" w:rsidTr="00BC0E0F">
        <w:trPr>
          <w:trHeight w:val="159"/>
        </w:trPr>
        <w:tc>
          <w:tcPr>
            <w:tcW w:w="1129" w:type="dxa"/>
          </w:tcPr>
          <w:p w14:paraId="6D37FA6A" w14:textId="77777777" w:rsidR="00BC5611" w:rsidRPr="00BC5611" w:rsidRDefault="00BC5611" w:rsidP="00BC0E0F">
            <w:pPr>
              <w:jc w:val="both"/>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2</w:t>
            </w:r>
          </w:p>
        </w:tc>
        <w:tc>
          <w:tcPr>
            <w:tcW w:w="7237" w:type="dxa"/>
          </w:tcPr>
          <w:p w14:paraId="178E9757" w14:textId="77777777" w:rsidR="00BC5611" w:rsidRPr="00BC5611" w:rsidRDefault="00BC5611" w:rsidP="00BC0E0F">
            <w:pPr>
              <w:jc w:val="both"/>
              <w:rPr>
                <w:rFonts w:ascii="Arial" w:hAnsi="Arial" w:cs="Arial"/>
                <w:bCs/>
                <w:sz w:val="24"/>
                <w:szCs w:val="26"/>
              </w:rPr>
            </w:pPr>
            <w:r w:rsidRPr="00BC5611">
              <w:rPr>
                <w:rFonts w:ascii="Arial" w:hAnsi="Arial" w:cs="Arial"/>
                <w:bCs/>
                <w:sz w:val="24"/>
                <w:szCs w:val="26"/>
              </w:rPr>
              <w:t>Layout</w:t>
            </w:r>
          </w:p>
        </w:tc>
        <w:tc>
          <w:tcPr>
            <w:tcW w:w="650" w:type="dxa"/>
          </w:tcPr>
          <w:p w14:paraId="5450AE8F" w14:textId="641D7BD7"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5</w:t>
            </w:r>
          </w:p>
        </w:tc>
      </w:tr>
      <w:tr w:rsidR="00BC5611" w:rsidRPr="005E519A" w14:paraId="26C49461" w14:textId="77777777" w:rsidTr="00BC0E0F">
        <w:tc>
          <w:tcPr>
            <w:tcW w:w="1129" w:type="dxa"/>
          </w:tcPr>
          <w:p w14:paraId="24928D90" w14:textId="77777777" w:rsidR="00BC5611" w:rsidRPr="00BC5611" w:rsidRDefault="00BC5611" w:rsidP="00BC0E0F">
            <w:pPr>
              <w:jc w:val="both"/>
              <w:rPr>
                <w:rFonts w:ascii="Arial" w:hAnsi="Arial" w:cs="Arial"/>
                <w:bCs/>
                <w:color w:val="BF8F00" w:themeColor="accent4" w:themeShade="BF"/>
                <w:szCs w:val="34"/>
              </w:rPr>
            </w:pPr>
          </w:p>
        </w:tc>
        <w:tc>
          <w:tcPr>
            <w:tcW w:w="7237" w:type="dxa"/>
          </w:tcPr>
          <w:p w14:paraId="254D98D8" w14:textId="77777777" w:rsidR="00BC5611" w:rsidRPr="00BC5611" w:rsidRDefault="00BC5611" w:rsidP="00BC0E0F">
            <w:pPr>
              <w:jc w:val="both"/>
              <w:rPr>
                <w:rFonts w:ascii="Arial" w:hAnsi="Arial" w:cs="Arial"/>
                <w:bCs/>
                <w:sz w:val="24"/>
                <w:szCs w:val="34"/>
              </w:rPr>
            </w:pPr>
          </w:p>
        </w:tc>
        <w:tc>
          <w:tcPr>
            <w:tcW w:w="650" w:type="dxa"/>
          </w:tcPr>
          <w:p w14:paraId="2CED4D8B" w14:textId="77777777" w:rsidR="00BC5611" w:rsidRPr="00BC5611" w:rsidRDefault="00BC5611" w:rsidP="00BC0E0F">
            <w:pPr>
              <w:jc w:val="right"/>
              <w:rPr>
                <w:rFonts w:ascii="Arial" w:hAnsi="Arial" w:cs="Arial"/>
                <w:bCs/>
                <w:color w:val="BF8F00" w:themeColor="accent4" w:themeShade="BF"/>
                <w:szCs w:val="34"/>
              </w:rPr>
            </w:pPr>
          </w:p>
        </w:tc>
      </w:tr>
      <w:tr w:rsidR="00BC5611" w:rsidRPr="005E519A" w14:paraId="31B1F3D5" w14:textId="77777777" w:rsidTr="00BC0E0F">
        <w:trPr>
          <w:trHeight w:val="493"/>
        </w:trPr>
        <w:tc>
          <w:tcPr>
            <w:tcW w:w="1129" w:type="dxa"/>
          </w:tcPr>
          <w:p w14:paraId="5E7D20A2" w14:textId="77777777" w:rsidR="00BC5611" w:rsidRPr="00BC5611" w:rsidRDefault="00BC5611" w:rsidP="00BC0E0F">
            <w:pPr>
              <w:jc w:val="both"/>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3</w:t>
            </w:r>
          </w:p>
        </w:tc>
        <w:tc>
          <w:tcPr>
            <w:tcW w:w="7237" w:type="dxa"/>
          </w:tcPr>
          <w:p w14:paraId="0159C710" w14:textId="77777777" w:rsidR="00BC5611" w:rsidRPr="00BC5611" w:rsidRDefault="00BC5611" w:rsidP="00BC0E0F">
            <w:pPr>
              <w:jc w:val="both"/>
              <w:rPr>
                <w:rFonts w:ascii="Arial" w:hAnsi="Arial" w:cs="Arial"/>
                <w:bCs/>
                <w:sz w:val="24"/>
                <w:szCs w:val="26"/>
              </w:rPr>
            </w:pPr>
            <w:r w:rsidRPr="00BC5611">
              <w:rPr>
                <w:rFonts w:ascii="Arial" w:hAnsi="Arial" w:cs="Arial"/>
                <w:bCs/>
                <w:sz w:val="24"/>
                <w:szCs w:val="26"/>
              </w:rPr>
              <w:t xml:space="preserve">Themes </w:t>
            </w:r>
          </w:p>
          <w:p w14:paraId="6C366CFA" w14:textId="77777777" w:rsidR="00BC5611" w:rsidRPr="00BC5611" w:rsidRDefault="00BC5611" w:rsidP="00BC0E0F">
            <w:pPr>
              <w:pStyle w:val="ListParagraph"/>
              <w:jc w:val="both"/>
              <w:rPr>
                <w:rFonts w:ascii="Arial" w:hAnsi="Arial" w:cs="Arial"/>
                <w:bCs/>
                <w:sz w:val="24"/>
                <w:szCs w:val="26"/>
              </w:rPr>
            </w:pPr>
          </w:p>
        </w:tc>
        <w:tc>
          <w:tcPr>
            <w:tcW w:w="650" w:type="dxa"/>
          </w:tcPr>
          <w:p w14:paraId="7EFFAD8D" w14:textId="420666E0"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7</w:t>
            </w:r>
          </w:p>
        </w:tc>
      </w:tr>
      <w:tr w:rsidR="00BC5611" w:rsidRPr="005E519A" w14:paraId="4685E46B" w14:textId="77777777" w:rsidTr="00BC0E0F">
        <w:trPr>
          <w:trHeight w:val="197"/>
        </w:trPr>
        <w:tc>
          <w:tcPr>
            <w:tcW w:w="1129" w:type="dxa"/>
          </w:tcPr>
          <w:p w14:paraId="12E404BA"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50961EF3"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Framing the Research Field and Concepts</w:t>
            </w:r>
          </w:p>
        </w:tc>
        <w:tc>
          <w:tcPr>
            <w:tcW w:w="650" w:type="dxa"/>
          </w:tcPr>
          <w:p w14:paraId="2A2E1FC7" w14:textId="26AA20ED"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7</w:t>
            </w:r>
          </w:p>
        </w:tc>
      </w:tr>
      <w:tr w:rsidR="00BC5611" w:rsidRPr="005E519A" w14:paraId="084AE9B1" w14:textId="77777777" w:rsidTr="00264436">
        <w:trPr>
          <w:trHeight w:val="161"/>
        </w:trPr>
        <w:tc>
          <w:tcPr>
            <w:tcW w:w="1129" w:type="dxa"/>
          </w:tcPr>
          <w:p w14:paraId="1998AF85"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11924235"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Background Reading: The Rises and Falls of Democracy</w:t>
            </w:r>
          </w:p>
        </w:tc>
        <w:tc>
          <w:tcPr>
            <w:tcW w:w="650" w:type="dxa"/>
          </w:tcPr>
          <w:p w14:paraId="3302AA45" w14:textId="6E7E919F"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7</w:t>
            </w:r>
          </w:p>
        </w:tc>
      </w:tr>
      <w:tr w:rsidR="00BC5611" w:rsidRPr="005E519A" w14:paraId="6EF87BCA" w14:textId="77777777" w:rsidTr="00BC0E0F">
        <w:trPr>
          <w:trHeight w:val="237"/>
        </w:trPr>
        <w:tc>
          <w:tcPr>
            <w:tcW w:w="1129" w:type="dxa"/>
          </w:tcPr>
          <w:p w14:paraId="3CF3EFDC"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7545AC7A"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The Global Crisis of Democracy: Recent Research</w:t>
            </w:r>
          </w:p>
        </w:tc>
        <w:tc>
          <w:tcPr>
            <w:tcW w:w="650" w:type="dxa"/>
          </w:tcPr>
          <w:p w14:paraId="0CF6B132" w14:textId="4844210A"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9</w:t>
            </w:r>
          </w:p>
        </w:tc>
      </w:tr>
      <w:tr w:rsidR="00BC5611" w:rsidRPr="005E519A" w14:paraId="3EC7B691" w14:textId="77777777" w:rsidTr="00BC0E0F">
        <w:trPr>
          <w:trHeight w:val="236"/>
        </w:trPr>
        <w:tc>
          <w:tcPr>
            <w:tcW w:w="1129" w:type="dxa"/>
          </w:tcPr>
          <w:p w14:paraId="4DB1F02A"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3E5757CB"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Endurance, Resilience and Transformation</w:t>
            </w:r>
          </w:p>
        </w:tc>
        <w:tc>
          <w:tcPr>
            <w:tcW w:w="650" w:type="dxa"/>
          </w:tcPr>
          <w:p w14:paraId="37CFED19" w14:textId="39D36CB7"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1</w:t>
            </w:r>
            <w:r w:rsidR="005F6C75">
              <w:rPr>
                <w:rFonts w:ascii="Arial" w:hAnsi="Arial" w:cs="Arial"/>
                <w:bCs/>
                <w:color w:val="BF8F00" w:themeColor="accent4" w:themeShade="BF"/>
                <w:sz w:val="26"/>
                <w:szCs w:val="26"/>
              </w:rPr>
              <w:t>1</w:t>
            </w:r>
          </w:p>
        </w:tc>
      </w:tr>
      <w:tr w:rsidR="00BC5611" w:rsidRPr="005E519A" w14:paraId="2866AD40" w14:textId="77777777" w:rsidTr="00264436">
        <w:trPr>
          <w:trHeight w:val="245"/>
        </w:trPr>
        <w:tc>
          <w:tcPr>
            <w:tcW w:w="1129" w:type="dxa"/>
          </w:tcPr>
          <w:p w14:paraId="0EB3B464"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1F1C2065"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Constitutionalism, Democracy, Liberalism and Rule of Law</w:t>
            </w:r>
          </w:p>
        </w:tc>
        <w:tc>
          <w:tcPr>
            <w:tcW w:w="650" w:type="dxa"/>
          </w:tcPr>
          <w:p w14:paraId="151381C9" w14:textId="04505BAC"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1</w:t>
            </w:r>
            <w:r w:rsidR="005F6C75">
              <w:rPr>
                <w:rFonts w:ascii="Arial" w:hAnsi="Arial" w:cs="Arial"/>
                <w:bCs/>
                <w:color w:val="BF8F00" w:themeColor="accent4" w:themeShade="BF"/>
                <w:sz w:val="26"/>
                <w:szCs w:val="26"/>
              </w:rPr>
              <w:t>1</w:t>
            </w:r>
          </w:p>
        </w:tc>
      </w:tr>
      <w:tr w:rsidR="00BC5611" w:rsidRPr="005E519A" w14:paraId="3D4C7150" w14:textId="77777777" w:rsidTr="00BC0E0F">
        <w:trPr>
          <w:trHeight w:val="493"/>
        </w:trPr>
        <w:tc>
          <w:tcPr>
            <w:tcW w:w="1129" w:type="dxa"/>
          </w:tcPr>
          <w:p w14:paraId="061130B1"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5C85B1DE"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The 4 'Isms': Authoritarianism, Fascism, Populism, Totalitarianism</w:t>
            </w:r>
          </w:p>
        </w:tc>
        <w:tc>
          <w:tcPr>
            <w:tcW w:w="650" w:type="dxa"/>
          </w:tcPr>
          <w:p w14:paraId="10057B00" w14:textId="4A428D36"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1</w:t>
            </w:r>
            <w:r w:rsidR="005F6C75">
              <w:rPr>
                <w:rFonts w:ascii="Arial" w:hAnsi="Arial" w:cs="Arial"/>
                <w:bCs/>
                <w:color w:val="BF8F00" w:themeColor="accent4" w:themeShade="BF"/>
                <w:sz w:val="26"/>
                <w:szCs w:val="26"/>
              </w:rPr>
              <w:t>2</w:t>
            </w:r>
          </w:p>
        </w:tc>
      </w:tr>
      <w:tr w:rsidR="00BC5611" w:rsidRPr="005E519A" w14:paraId="03F65D5E" w14:textId="77777777" w:rsidTr="00BC0E0F">
        <w:trPr>
          <w:trHeight w:val="217"/>
        </w:trPr>
        <w:tc>
          <w:tcPr>
            <w:tcW w:w="1129" w:type="dxa"/>
          </w:tcPr>
          <w:p w14:paraId="38A3DA63"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00FDD705"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Hybrid Regimes and Modern Authoritarianism</w:t>
            </w:r>
          </w:p>
        </w:tc>
        <w:tc>
          <w:tcPr>
            <w:tcW w:w="650" w:type="dxa"/>
          </w:tcPr>
          <w:p w14:paraId="252E8022" w14:textId="2FD6E7D1"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1</w:t>
            </w:r>
            <w:r w:rsidR="005F6C75">
              <w:rPr>
                <w:rFonts w:ascii="Arial" w:hAnsi="Arial" w:cs="Arial"/>
                <w:bCs/>
                <w:color w:val="BF8F00" w:themeColor="accent4" w:themeShade="BF"/>
                <w:sz w:val="26"/>
                <w:szCs w:val="26"/>
              </w:rPr>
              <w:t>3</w:t>
            </w:r>
          </w:p>
        </w:tc>
      </w:tr>
      <w:tr w:rsidR="00BC5611" w:rsidRPr="005E519A" w14:paraId="02B17636" w14:textId="77777777" w:rsidTr="00BC0E0F">
        <w:trPr>
          <w:trHeight w:val="276"/>
        </w:trPr>
        <w:tc>
          <w:tcPr>
            <w:tcW w:w="1129" w:type="dxa"/>
          </w:tcPr>
          <w:p w14:paraId="1D6882EE"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4D73A0E4"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Law as a Weapon: Hollowing Out Democracy</w:t>
            </w:r>
          </w:p>
        </w:tc>
        <w:tc>
          <w:tcPr>
            <w:tcW w:w="650" w:type="dxa"/>
          </w:tcPr>
          <w:p w14:paraId="67F02467" w14:textId="17E445A4"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1</w:t>
            </w:r>
            <w:r w:rsidR="005F6C75">
              <w:rPr>
                <w:rFonts w:ascii="Arial" w:hAnsi="Arial" w:cs="Arial"/>
                <w:bCs/>
                <w:color w:val="BF8F00" w:themeColor="accent4" w:themeShade="BF"/>
                <w:sz w:val="26"/>
                <w:szCs w:val="26"/>
              </w:rPr>
              <w:t>4</w:t>
            </w:r>
          </w:p>
        </w:tc>
      </w:tr>
      <w:tr w:rsidR="00BC5611" w:rsidRPr="005E519A" w14:paraId="4B947DA0" w14:textId="77777777" w:rsidTr="00BC0E0F">
        <w:trPr>
          <w:trHeight w:val="236"/>
        </w:trPr>
        <w:tc>
          <w:tcPr>
            <w:tcW w:w="1129" w:type="dxa"/>
          </w:tcPr>
          <w:p w14:paraId="6D10B395"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34C63D4A" w14:textId="77777777" w:rsidR="00BC5611" w:rsidRPr="00BC5611" w:rsidRDefault="00BC5611" w:rsidP="00BC0E0F">
            <w:pPr>
              <w:pStyle w:val="ListParagraph"/>
              <w:numPr>
                <w:ilvl w:val="0"/>
                <w:numId w:val="18"/>
              </w:numPr>
              <w:jc w:val="both"/>
              <w:rPr>
                <w:rFonts w:ascii="Arial" w:hAnsi="Arial" w:cs="Arial"/>
                <w:bCs/>
                <w:sz w:val="24"/>
                <w:szCs w:val="26"/>
              </w:rPr>
            </w:pPr>
            <w:r w:rsidRPr="00BC5611">
              <w:rPr>
                <w:rFonts w:ascii="Arial" w:hAnsi="Arial" w:cs="Arial"/>
                <w:bCs/>
                <w:sz w:val="24"/>
                <w:szCs w:val="26"/>
              </w:rPr>
              <w:t>Law as a Shield: Defending Democracy</w:t>
            </w:r>
          </w:p>
        </w:tc>
        <w:tc>
          <w:tcPr>
            <w:tcW w:w="650" w:type="dxa"/>
          </w:tcPr>
          <w:p w14:paraId="342A087D" w14:textId="7CFAF8EC"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16</w:t>
            </w:r>
          </w:p>
        </w:tc>
      </w:tr>
      <w:tr w:rsidR="00BC5611" w:rsidRPr="005E519A" w14:paraId="7C1784CA" w14:textId="77777777" w:rsidTr="00BC0E0F">
        <w:trPr>
          <w:trHeight w:val="95"/>
        </w:trPr>
        <w:tc>
          <w:tcPr>
            <w:tcW w:w="1129" w:type="dxa"/>
          </w:tcPr>
          <w:p w14:paraId="1AA43147" w14:textId="77777777" w:rsidR="00BC5611" w:rsidRPr="00BC5611" w:rsidRDefault="00BC5611" w:rsidP="00BC0E0F">
            <w:pPr>
              <w:jc w:val="both"/>
              <w:rPr>
                <w:rFonts w:ascii="Arial" w:hAnsi="Arial" w:cs="Arial"/>
                <w:bCs/>
                <w:color w:val="BF8F00" w:themeColor="accent4" w:themeShade="BF"/>
                <w:szCs w:val="34"/>
              </w:rPr>
            </w:pPr>
          </w:p>
        </w:tc>
        <w:tc>
          <w:tcPr>
            <w:tcW w:w="7237" w:type="dxa"/>
          </w:tcPr>
          <w:p w14:paraId="28033594" w14:textId="77777777" w:rsidR="00BC5611" w:rsidRPr="00BC5611" w:rsidRDefault="00BC5611" w:rsidP="00BC0E0F">
            <w:pPr>
              <w:jc w:val="both"/>
              <w:rPr>
                <w:rFonts w:ascii="Arial" w:hAnsi="Arial" w:cs="Arial"/>
                <w:bCs/>
                <w:sz w:val="24"/>
                <w:szCs w:val="34"/>
              </w:rPr>
            </w:pPr>
          </w:p>
        </w:tc>
        <w:tc>
          <w:tcPr>
            <w:tcW w:w="650" w:type="dxa"/>
          </w:tcPr>
          <w:p w14:paraId="1E2B3EDE" w14:textId="77777777" w:rsidR="00BC5611" w:rsidRPr="00BC5611" w:rsidRDefault="00BC5611" w:rsidP="00BC0E0F">
            <w:pPr>
              <w:jc w:val="right"/>
              <w:rPr>
                <w:rFonts w:ascii="Arial" w:hAnsi="Arial" w:cs="Arial"/>
                <w:bCs/>
                <w:color w:val="BF8F00" w:themeColor="accent4" w:themeShade="BF"/>
                <w:szCs w:val="34"/>
              </w:rPr>
            </w:pPr>
          </w:p>
        </w:tc>
      </w:tr>
      <w:tr w:rsidR="00BC5611" w:rsidRPr="005E519A" w14:paraId="0854CB82" w14:textId="77777777" w:rsidTr="00BC0E0F">
        <w:trPr>
          <w:trHeight w:val="394"/>
        </w:trPr>
        <w:tc>
          <w:tcPr>
            <w:tcW w:w="1129" w:type="dxa"/>
          </w:tcPr>
          <w:p w14:paraId="2D4E37CA" w14:textId="77777777" w:rsidR="00BC5611" w:rsidRPr="00BC5611" w:rsidRDefault="00BC5611" w:rsidP="00BC0E0F">
            <w:pPr>
              <w:jc w:val="both"/>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4</w:t>
            </w:r>
          </w:p>
        </w:tc>
        <w:tc>
          <w:tcPr>
            <w:tcW w:w="7237" w:type="dxa"/>
          </w:tcPr>
          <w:p w14:paraId="2CBF0458" w14:textId="77777777" w:rsidR="00BC5611" w:rsidRPr="00BC5611" w:rsidRDefault="00BC5611" w:rsidP="00BC0E0F">
            <w:pPr>
              <w:jc w:val="both"/>
              <w:rPr>
                <w:rFonts w:ascii="Arial" w:hAnsi="Arial" w:cs="Arial"/>
                <w:bCs/>
                <w:sz w:val="24"/>
                <w:szCs w:val="26"/>
              </w:rPr>
            </w:pPr>
            <w:r w:rsidRPr="00BC5611">
              <w:rPr>
                <w:rFonts w:ascii="Arial" w:hAnsi="Arial" w:cs="Arial"/>
                <w:bCs/>
                <w:sz w:val="24"/>
                <w:szCs w:val="26"/>
              </w:rPr>
              <w:t>World Regions</w:t>
            </w:r>
          </w:p>
          <w:p w14:paraId="37167425" w14:textId="77777777" w:rsidR="00BC5611" w:rsidRPr="00BC5611" w:rsidRDefault="00BC5611" w:rsidP="00BC0E0F">
            <w:pPr>
              <w:pStyle w:val="ListParagraph"/>
              <w:jc w:val="both"/>
              <w:rPr>
                <w:rFonts w:ascii="Arial" w:hAnsi="Arial" w:cs="Arial"/>
                <w:bCs/>
                <w:sz w:val="24"/>
                <w:szCs w:val="26"/>
              </w:rPr>
            </w:pPr>
          </w:p>
        </w:tc>
        <w:tc>
          <w:tcPr>
            <w:tcW w:w="650" w:type="dxa"/>
          </w:tcPr>
          <w:p w14:paraId="7372708D" w14:textId="10ABA89A"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18</w:t>
            </w:r>
          </w:p>
        </w:tc>
      </w:tr>
      <w:tr w:rsidR="00BC5611" w:rsidRPr="005E519A" w14:paraId="1E53AD8A" w14:textId="77777777" w:rsidTr="00BC0E0F">
        <w:trPr>
          <w:trHeight w:val="239"/>
        </w:trPr>
        <w:tc>
          <w:tcPr>
            <w:tcW w:w="1129" w:type="dxa"/>
          </w:tcPr>
          <w:p w14:paraId="380FFE7D"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58A2C718" w14:textId="77777777" w:rsidR="00BC5611" w:rsidRPr="00BC5611" w:rsidRDefault="00BC5611" w:rsidP="00BC0E0F">
            <w:pPr>
              <w:pStyle w:val="ListParagraph"/>
              <w:numPr>
                <w:ilvl w:val="0"/>
                <w:numId w:val="19"/>
              </w:numPr>
              <w:jc w:val="both"/>
              <w:rPr>
                <w:rFonts w:ascii="Arial" w:hAnsi="Arial" w:cs="Arial"/>
                <w:bCs/>
                <w:sz w:val="24"/>
                <w:szCs w:val="26"/>
              </w:rPr>
            </w:pPr>
            <w:r w:rsidRPr="00BC5611">
              <w:rPr>
                <w:rFonts w:ascii="Arial" w:hAnsi="Arial" w:cs="Arial"/>
                <w:bCs/>
                <w:sz w:val="24"/>
                <w:szCs w:val="26"/>
              </w:rPr>
              <w:t>Europe &amp; Middle East</w:t>
            </w:r>
          </w:p>
        </w:tc>
        <w:tc>
          <w:tcPr>
            <w:tcW w:w="650" w:type="dxa"/>
          </w:tcPr>
          <w:p w14:paraId="77BCBAB5" w14:textId="6533D065"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18</w:t>
            </w:r>
          </w:p>
        </w:tc>
      </w:tr>
      <w:tr w:rsidR="00BC5611" w:rsidRPr="005E519A" w14:paraId="395087F3" w14:textId="77777777" w:rsidTr="00BC0E0F">
        <w:trPr>
          <w:trHeight w:val="256"/>
        </w:trPr>
        <w:tc>
          <w:tcPr>
            <w:tcW w:w="1129" w:type="dxa"/>
          </w:tcPr>
          <w:p w14:paraId="0B353D4F"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147DBFB1" w14:textId="77777777" w:rsidR="00BC5611" w:rsidRPr="00BC5611" w:rsidRDefault="00BC5611" w:rsidP="00BC0E0F">
            <w:pPr>
              <w:pStyle w:val="ListParagraph"/>
              <w:numPr>
                <w:ilvl w:val="0"/>
                <w:numId w:val="19"/>
              </w:numPr>
              <w:jc w:val="both"/>
              <w:rPr>
                <w:rFonts w:ascii="Arial" w:hAnsi="Arial" w:cs="Arial"/>
                <w:bCs/>
                <w:sz w:val="24"/>
                <w:szCs w:val="26"/>
              </w:rPr>
            </w:pPr>
            <w:r w:rsidRPr="00BC5611">
              <w:rPr>
                <w:rFonts w:ascii="Arial" w:hAnsi="Arial" w:cs="Arial"/>
                <w:bCs/>
                <w:sz w:val="24"/>
                <w:szCs w:val="26"/>
              </w:rPr>
              <w:t>North America</w:t>
            </w:r>
          </w:p>
        </w:tc>
        <w:tc>
          <w:tcPr>
            <w:tcW w:w="650" w:type="dxa"/>
          </w:tcPr>
          <w:p w14:paraId="372FA16C" w14:textId="043994D4"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2</w:t>
            </w:r>
            <w:r w:rsidR="005F6C75">
              <w:rPr>
                <w:rFonts w:ascii="Arial" w:hAnsi="Arial" w:cs="Arial"/>
                <w:bCs/>
                <w:color w:val="BF8F00" w:themeColor="accent4" w:themeShade="BF"/>
                <w:sz w:val="26"/>
                <w:szCs w:val="26"/>
              </w:rPr>
              <w:t>2</w:t>
            </w:r>
          </w:p>
        </w:tc>
      </w:tr>
      <w:tr w:rsidR="00BC5611" w:rsidRPr="005E519A" w14:paraId="0A987183" w14:textId="77777777" w:rsidTr="00BC0E0F">
        <w:trPr>
          <w:trHeight w:val="197"/>
        </w:trPr>
        <w:tc>
          <w:tcPr>
            <w:tcW w:w="1129" w:type="dxa"/>
          </w:tcPr>
          <w:p w14:paraId="617C3557"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7517300E" w14:textId="77777777" w:rsidR="00BC5611" w:rsidRPr="00BC5611" w:rsidRDefault="00BC5611" w:rsidP="00BC0E0F">
            <w:pPr>
              <w:pStyle w:val="ListParagraph"/>
              <w:numPr>
                <w:ilvl w:val="0"/>
                <w:numId w:val="19"/>
              </w:numPr>
              <w:jc w:val="both"/>
              <w:rPr>
                <w:rFonts w:ascii="Arial" w:hAnsi="Arial" w:cs="Arial"/>
                <w:bCs/>
                <w:sz w:val="24"/>
                <w:szCs w:val="26"/>
              </w:rPr>
            </w:pPr>
            <w:r w:rsidRPr="00BC5611">
              <w:rPr>
                <w:rFonts w:ascii="Arial" w:hAnsi="Arial" w:cs="Arial"/>
                <w:bCs/>
                <w:sz w:val="24"/>
                <w:szCs w:val="26"/>
              </w:rPr>
              <w:t>Latin America</w:t>
            </w:r>
          </w:p>
        </w:tc>
        <w:tc>
          <w:tcPr>
            <w:tcW w:w="650" w:type="dxa"/>
          </w:tcPr>
          <w:p w14:paraId="159B870B" w14:textId="549BD36B"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2</w:t>
            </w:r>
            <w:r w:rsidR="005F6C75">
              <w:rPr>
                <w:rFonts w:ascii="Arial" w:hAnsi="Arial" w:cs="Arial"/>
                <w:bCs/>
                <w:color w:val="BF8F00" w:themeColor="accent4" w:themeShade="BF"/>
                <w:sz w:val="26"/>
                <w:szCs w:val="26"/>
              </w:rPr>
              <w:t>2</w:t>
            </w:r>
          </w:p>
        </w:tc>
      </w:tr>
      <w:tr w:rsidR="00BC5611" w:rsidRPr="005E519A" w14:paraId="3C1D66D7" w14:textId="77777777" w:rsidTr="00BC0E0F">
        <w:trPr>
          <w:trHeight w:val="256"/>
        </w:trPr>
        <w:tc>
          <w:tcPr>
            <w:tcW w:w="1129" w:type="dxa"/>
          </w:tcPr>
          <w:p w14:paraId="15477121"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70CBBDDA" w14:textId="77777777" w:rsidR="00BC5611" w:rsidRPr="00BC5611" w:rsidRDefault="00BC5611" w:rsidP="00BC0E0F">
            <w:pPr>
              <w:pStyle w:val="ListParagraph"/>
              <w:numPr>
                <w:ilvl w:val="0"/>
                <w:numId w:val="19"/>
              </w:numPr>
              <w:jc w:val="both"/>
              <w:rPr>
                <w:rFonts w:ascii="Arial" w:hAnsi="Arial" w:cs="Arial"/>
                <w:bCs/>
                <w:sz w:val="24"/>
                <w:szCs w:val="26"/>
              </w:rPr>
            </w:pPr>
            <w:r w:rsidRPr="00BC5611">
              <w:rPr>
                <w:rFonts w:ascii="Arial" w:hAnsi="Arial" w:cs="Arial"/>
                <w:bCs/>
                <w:sz w:val="24"/>
                <w:szCs w:val="26"/>
              </w:rPr>
              <w:t>Asia</w:t>
            </w:r>
          </w:p>
        </w:tc>
        <w:tc>
          <w:tcPr>
            <w:tcW w:w="650" w:type="dxa"/>
          </w:tcPr>
          <w:p w14:paraId="533F3D3E" w14:textId="244EFCEC"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2</w:t>
            </w:r>
            <w:r w:rsidR="005F6C75">
              <w:rPr>
                <w:rFonts w:ascii="Arial" w:hAnsi="Arial" w:cs="Arial"/>
                <w:bCs/>
                <w:color w:val="BF8F00" w:themeColor="accent4" w:themeShade="BF"/>
                <w:sz w:val="26"/>
                <w:szCs w:val="26"/>
              </w:rPr>
              <w:t>3</w:t>
            </w:r>
          </w:p>
        </w:tc>
      </w:tr>
      <w:tr w:rsidR="00BC5611" w:rsidRPr="005E519A" w14:paraId="5E1EEC15" w14:textId="77777777" w:rsidTr="00BC0E0F">
        <w:trPr>
          <w:trHeight w:val="197"/>
        </w:trPr>
        <w:tc>
          <w:tcPr>
            <w:tcW w:w="1129" w:type="dxa"/>
          </w:tcPr>
          <w:p w14:paraId="4EFF0E7C"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29DB96B8" w14:textId="77777777" w:rsidR="00BC5611" w:rsidRPr="00BC5611" w:rsidRDefault="00BC5611" w:rsidP="00BC0E0F">
            <w:pPr>
              <w:pStyle w:val="ListParagraph"/>
              <w:numPr>
                <w:ilvl w:val="0"/>
                <w:numId w:val="19"/>
              </w:numPr>
              <w:jc w:val="both"/>
              <w:rPr>
                <w:rFonts w:ascii="Arial" w:hAnsi="Arial" w:cs="Arial"/>
                <w:bCs/>
                <w:sz w:val="24"/>
                <w:szCs w:val="26"/>
              </w:rPr>
            </w:pPr>
            <w:r w:rsidRPr="00BC5611">
              <w:rPr>
                <w:rFonts w:ascii="Arial" w:hAnsi="Arial" w:cs="Arial"/>
                <w:bCs/>
                <w:sz w:val="24"/>
                <w:szCs w:val="26"/>
              </w:rPr>
              <w:t>Africa</w:t>
            </w:r>
          </w:p>
        </w:tc>
        <w:tc>
          <w:tcPr>
            <w:tcW w:w="650" w:type="dxa"/>
          </w:tcPr>
          <w:p w14:paraId="6831EB5B" w14:textId="74B0ABD2"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2</w:t>
            </w:r>
            <w:r w:rsidR="005F6C75">
              <w:rPr>
                <w:rFonts w:ascii="Arial" w:hAnsi="Arial" w:cs="Arial"/>
                <w:bCs/>
                <w:color w:val="BF8F00" w:themeColor="accent4" w:themeShade="BF"/>
                <w:sz w:val="26"/>
                <w:szCs w:val="26"/>
              </w:rPr>
              <w:t>4</w:t>
            </w:r>
          </w:p>
        </w:tc>
      </w:tr>
      <w:tr w:rsidR="00BC5611" w:rsidRPr="005E519A" w14:paraId="7975172C" w14:textId="77777777" w:rsidTr="00BC0E0F">
        <w:trPr>
          <w:trHeight w:val="139"/>
        </w:trPr>
        <w:tc>
          <w:tcPr>
            <w:tcW w:w="1129" w:type="dxa"/>
          </w:tcPr>
          <w:p w14:paraId="6353BC4A" w14:textId="77777777" w:rsidR="00BC5611" w:rsidRPr="00BC5611" w:rsidRDefault="00BC5611" w:rsidP="00BC0E0F">
            <w:pPr>
              <w:jc w:val="both"/>
              <w:rPr>
                <w:rFonts w:ascii="Arial" w:hAnsi="Arial" w:cs="Arial"/>
                <w:bCs/>
                <w:color w:val="BF8F00" w:themeColor="accent4" w:themeShade="BF"/>
                <w:szCs w:val="26"/>
              </w:rPr>
            </w:pPr>
          </w:p>
        </w:tc>
        <w:tc>
          <w:tcPr>
            <w:tcW w:w="7237" w:type="dxa"/>
          </w:tcPr>
          <w:p w14:paraId="1E6B5AD8" w14:textId="77777777" w:rsidR="00BC5611" w:rsidRPr="00BC5611" w:rsidRDefault="00BC5611" w:rsidP="00BC0E0F">
            <w:pPr>
              <w:jc w:val="both"/>
              <w:rPr>
                <w:rFonts w:ascii="Arial" w:hAnsi="Arial" w:cs="Arial"/>
                <w:bCs/>
                <w:sz w:val="24"/>
                <w:szCs w:val="26"/>
              </w:rPr>
            </w:pPr>
          </w:p>
        </w:tc>
        <w:tc>
          <w:tcPr>
            <w:tcW w:w="650" w:type="dxa"/>
          </w:tcPr>
          <w:p w14:paraId="1788E2E5" w14:textId="77777777" w:rsidR="00BC5611" w:rsidRPr="00BC5611" w:rsidRDefault="00BC5611" w:rsidP="00BC0E0F">
            <w:pPr>
              <w:jc w:val="right"/>
              <w:rPr>
                <w:rFonts w:ascii="Arial" w:hAnsi="Arial" w:cs="Arial"/>
                <w:bCs/>
                <w:color w:val="BF8F00" w:themeColor="accent4" w:themeShade="BF"/>
                <w:szCs w:val="26"/>
              </w:rPr>
            </w:pPr>
          </w:p>
        </w:tc>
      </w:tr>
      <w:tr w:rsidR="00BC5611" w:rsidRPr="005E519A" w14:paraId="532F6B13" w14:textId="77777777" w:rsidTr="00BC0E0F">
        <w:trPr>
          <w:trHeight w:val="521"/>
        </w:trPr>
        <w:tc>
          <w:tcPr>
            <w:tcW w:w="1129" w:type="dxa"/>
          </w:tcPr>
          <w:p w14:paraId="1C06E4BA" w14:textId="77777777" w:rsidR="00BC5611" w:rsidRPr="00BC5611" w:rsidRDefault="00BC5611" w:rsidP="00BC0E0F">
            <w:pPr>
              <w:jc w:val="both"/>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6</w:t>
            </w:r>
          </w:p>
        </w:tc>
        <w:tc>
          <w:tcPr>
            <w:tcW w:w="7237" w:type="dxa"/>
          </w:tcPr>
          <w:p w14:paraId="4F818338" w14:textId="77777777" w:rsidR="00BC5611" w:rsidRPr="00BC5611" w:rsidRDefault="00BC5611" w:rsidP="00BC0E0F">
            <w:pPr>
              <w:jc w:val="both"/>
              <w:rPr>
                <w:rFonts w:ascii="Arial" w:hAnsi="Arial" w:cs="Arial"/>
                <w:bCs/>
                <w:sz w:val="24"/>
                <w:szCs w:val="26"/>
              </w:rPr>
            </w:pPr>
            <w:r w:rsidRPr="00BC5611">
              <w:rPr>
                <w:rFonts w:ascii="Arial" w:hAnsi="Arial" w:cs="Arial"/>
                <w:bCs/>
                <w:sz w:val="24"/>
                <w:szCs w:val="26"/>
              </w:rPr>
              <w:t>International Organisations</w:t>
            </w:r>
          </w:p>
          <w:p w14:paraId="3693D868" w14:textId="77777777" w:rsidR="00BC5611" w:rsidRPr="00BC5611" w:rsidRDefault="00BC5611" w:rsidP="00BC0E0F">
            <w:pPr>
              <w:jc w:val="both"/>
              <w:rPr>
                <w:rFonts w:ascii="Arial" w:hAnsi="Arial" w:cs="Arial"/>
                <w:bCs/>
                <w:sz w:val="24"/>
                <w:szCs w:val="26"/>
              </w:rPr>
            </w:pPr>
          </w:p>
        </w:tc>
        <w:tc>
          <w:tcPr>
            <w:tcW w:w="650" w:type="dxa"/>
          </w:tcPr>
          <w:p w14:paraId="60E1D82F" w14:textId="74E9A335"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26</w:t>
            </w:r>
          </w:p>
        </w:tc>
      </w:tr>
      <w:tr w:rsidR="00BC5611" w:rsidRPr="005E519A" w14:paraId="7F60508C" w14:textId="77777777" w:rsidTr="00BC0E0F">
        <w:trPr>
          <w:trHeight w:val="317"/>
        </w:trPr>
        <w:tc>
          <w:tcPr>
            <w:tcW w:w="1129" w:type="dxa"/>
          </w:tcPr>
          <w:p w14:paraId="5D2B963C"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6C2F6FEF" w14:textId="77777777" w:rsidR="00BC5611" w:rsidRPr="00BC5611" w:rsidRDefault="00BC5611" w:rsidP="00BC0E0F">
            <w:pPr>
              <w:pStyle w:val="ListParagraph"/>
              <w:numPr>
                <w:ilvl w:val="0"/>
                <w:numId w:val="20"/>
              </w:numPr>
              <w:jc w:val="both"/>
              <w:rPr>
                <w:rFonts w:ascii="Arial" w:hAnsi="Arial" w:cs="Arial"/>
                <w:bCs/>
                <w:sz w:val="24"/>
                <w:szCs w:val="26"/>
              </w:rPr>
            </w:pPr>
            <w:r w:rsidRPr="00BC5611">
              <w:rPr>
                <w:rFonts w:ascii="Arial" w:hAnsi="Arial" w:cs="Arial"/>
                <w:bCs/>
                <w:sz w:val="24"/>
                <w:szCs w:val="26"/>
              </w:rPr>
              <w:t>General/comparative</w:t>
            </w:r>
          </w:p>
        </w:tc>
        <w:tc>
          <w:tcPr>
            <w:tcW w:w="650" w:type="dxa"/>
          </w:tcPr>
          <w:p w14:paraId="72E6127E" w14:textId="243CD81F"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26</w:t>
            </w:r>
          </w:p>
        </w:tc>
      </w:tr>
      <w:tr w:rsidR="00BC5611" w:rsidRPr="005E519A" w14:paraId="4D5CDCD7" w14:textId="77777777" w:rsidTr="00BC0E0F">
        <w:trPr>
          <w:trHeight w:val="265"/>
        </w:trPr>
        <w:tc>
          <w:tcPr>
            <w:tcW w:w="1129" w:type="dxa"/>
          </w:tcPr>
          <w:p w14:paraId="2CFF16E7"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511E6220" w14:textId="77777777" w:rsidR="00BC5611" w:rsidRPr="00BC5611" w:rsidRDefault="00BC5611" w:rsidP="00BC0E0F">
            <w:pPr>
              <w:pStyle w:val="ListParagraph"/>
              <w:numPr>
                <w:ilvl w:val="0"/>
                <w:numId w:val="20"/>
              </w:numPr>
              <w:jc w:val="both"/>
              <w:rPr>
                <w:rFonts w:ascii="Arial" w:hAnsi="Arial" w:cs="Arial"/>
                <w:bCs/>
                <w:sz w:val="24"/>
                <w:szCs w:val="26"/>
              </w:rPr>
            </w:pPr>
            <w:r w:rsidRPr="00BC5611">
              <w:rPr>
                <w:rFonts w:ascii="Arial" w:hAnsi="Arial" w:cs="Arial"/>
                <w:bCs/>
                <w:sz w:val="24"/>
                <w:szCs w:val="26"/>
              </w:rPr>
              <w:t>European Union (EU)</w:t>
            </w:r>
          </w:p>
        </w:tc>
        <w:tc>
          <w:tcPr>
            <w:tcW w:w="650" w:type="dxa"/>
          </w:tcPr>
          <w:p w14:paraId="15A74709" w14:textId="0CF0F820"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27</w:t>
            </w:r>
          </w:p>
        </w:tc>
      </w:tr>
      <w:tr w:rsidR="00BC5611" w:rsidRPr="005E519A" w14:paraId="260A5F98" w14:textId="77777777" w:rsidTr="00BC0E0F">
        <w:trPr>
          <w:trHeight w:val="113"/>
        </w:trPr>
        <w:tc>
          <w:tcPr>
            <w:tcW w:w="1129" w:type="dxa"/>
          </w:tcPr>
          <w:p w14:paraId="7E910343"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1C371568" w14:textId="77777777" w:rsidR="00BC5611" w:rsidRPr="00BC5611" w:rsidRDefault="00BC5611" w:rsidP="00BC0E0F">
            <w:pPr>
              <w:pStyle w:val="ListParagraph"/>
              <w:numPr>
                <w:ilvl w:val="0"/>
                <w:numId w:val="20"/>
              </w:numPr>
              <w:jc w:val="both"/>
              <w:rPr>
                <w:rFonts w:ascii="Arial" w:hAnsi="Arial" w:cs="Arial"/>
                <w:bCs/>
                <w:sz w:val="24"/>
                <w:szCs w:val="26"/>
              </w:rPr>
            </w:pPr>
            <w:r w:rsidRPr="00BC5611">
              <w:rPr>
                <w:rFonts w:ascii="Arial" w:hAnsi="Arial" w:cs="Arial"/>
                <w:bCs/>
                <w:sz w:val="24"/>
                <w:szCs w:val="26"/>
              </w:rPr>
              <w:t>Organisation of American States (OAS)</w:t>
            </w:r>
          </w:p>
        </w:tc>
        <w:tc>
          <w:tcPr>
            <w:tcW w:w="650" w:type="dxa"/>
          </w:tcPr>
          <w:p w14:paraId="083CF833" w14:textId="2365C46C" w:rsidR="00BC5611" w:rsidRPr="00BC5611" w:rsidRDefault="005F6C75" w:rsidP="00BC0E0F">
            <w:pPr>
              <w:jc w:val="right"/>
              <w:rPr>
                <w:rFonts w:ascii="Arial" w:hAnsi="Arial" w:cs="Arial"/>
                <w:bCs/>
                <w:color w:val="BF8F00" w:themeColor="accent4" w:themeShade="BF"/>
                <w:sz w:val="26"/>
                <w:szCs w:val="26"/>
              </w:rPr>
            </w:pPr>
            <w:r>
              <w:rPr>
                <w:rFonts w:ascii="Arial" w:hAnsi="Arial" w:cs="Arial"/>
                <w:bCs/>
                <w:color w:val="BF8F00" w:themeColor="accent4" w:themeShade="BF"/>
                <w:sz w:val="26"/>
                <w:szCs w:val="26"/>
              </w:rPr>
              <w:t>29</w:t>
            </w:r>
          </w:p>
        </w:tc>
      </w:tr>
      <w:tr w:rsidR="00BC5611" w:rsidRPr="005E519A" w14:paraId="4EF7A872" w14:textId="77777777" w:rsidTr="00BC0E0F">
        <w:trPr>
          <w:trHeight w:val="274"/>
        </w:trPr>
        <w:tc>
          <w:tcPr>
            <w:tcW w:w="1129" w:type="dxa"/>
          </w:tcPr>
          <w:p w14:paraId="7702245B"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2839A49B" w14:textId="77777777" w:rsidR="00BC5611" w:rsidRPr="00BC5611" w:rsidRDefault="00BC5611" w:rsidP="00BC0E0F">
            <w:pPr>
              <w:pStyle w:val="ListParagraph"/>
              <w:numPr>
                <w:ilvl w:val="0"/>
                <w:numId w:val="20"/>
              </w:numPr>
              <w:jc w:val="both"/>
              <w:rPr>
                <w:rFonts w:ascii="Arial" w:hAnsi="Arial" w:cs="Arial"/>
                <w:bCs/>
                <w:sz w:val="24"/>
                <w:szCs w:val="26"/>
              </w:rPr>
            </w:pPr>
            <w:r w:rsidRPr="00BC5611">
              <w:rPr>
                <w:rFonts w:ascii="Arial" w:hAnsi="Arial" w:cs="Arial"/>
                <w:bCs/>
                <w:sz w:val="24"/>
                <w:szCs w:val="26"/>
              </w:rPr>
              <w:t>MERCOSUR</w:t>
            </w:r>
          </w:p>
        </w:tc>
        <w:tc>
          <w:tcPr>
            <w:tcW w:w="650" w:type="dxa"/>
          </w:tcPr>
          <w:p w14:paraId="466C975D" w14:textId="69D25300"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3</w:t>
            </w:r>
            <w:r w:rsidR="005F6C75">
              <w:rPr>
                <w:rFonts w:ascii="Arial" w:hAnsi="Arial" w:cs="Arial"/>
                <w:bCs/>
                <w:color w:val="BF8F00" w:themeColor="accent4" w:themeShade="BF"/>
                <w:sz w:val="26"/>
                <w:szCs w:val="26"/>
              </w:rPr>
              <w:t>0</w:t>
            </w:r>
          </w:p>
        </w:tc>
      </w:tr>
      <w:tr w:rsidR="00BC5611" w:rsidRPr="005E519A" w14:paraId="71C8FD24" w14:textId="77777777" w:rsidTr="00BC0E0F">
        <w:trPr>
          <w:trHeight w:val="274"/>
        </w:trPr>
        <w:tc>
          <w:tcPr>
            <w:tcW w:w="1129" w:type="dxa"/>
          </w:tcPr>
          <w:p w14:paraId="0E05F934" w14:textId="77777777" w:rsidR="00BC5611" w:rsidRPr="00BC5611" w:rsidRDefault="00BC5611" w:rsidP="00BC0E0F">
            <w:pPr>
              <w:jc w:val="both"/>
              <w:rPr>
                <w:rFonts w:ascii="Arial" w:hAnsi="Arial" w:cs="Arial"/>
                <w:bCs/>
                <w:color w:val="BF8F00" w:themeColor="accent4" w:themeShade="BF"/>
                <w:sz w:val="26"/>
                <w:szCs w:val="26"/>
              </w:rPr>
            </w:pPr>
          </w:p>
        </w:tc>
        <w:tc>
          <w:tcPr>
            <w:tcW w:w="7237" w:type="dxa"/>
          </w:tcPr>
          <w:p w14:paraId="163606ED" w14:textId="77777777" w:rsidR="00BC5611" w:rsidRPr="00BC5611" w:rsidRDefault="00BC5611" w:rsidP="00BC0E0F">
            <w:pPr>
              <w:pStyle w:val="ListParagraph"/>
              <w:numPr>
                <w:ilvl w:val="0"/>
                <w:numId w:val="20"/>
              </w:numPr>
              <w:jc w:val="both"/>
              <w:rPr>
                <w:rFonts w:ascii="Arial" w:hAnsi="Arial" w:cs="Arial"/>
                <w:bCs/>
                <w:sz w:val="24"/>
                <w:szCs w:val="26"/>
              </w:rPr>
            </w:pPr>
            <w:r w:rsidRPr="00BC5611">
              <w:rPr>
                <w:rFonts w:ascii="Arial" w:hAnsi="Arial" w:cs="Arial"/>
                <w:bCs/>
                <w:sz w:val="24"/>
                <w:szCs w:val="26"/>
              </w:rPr>
              <w:t>African Union (AU)</w:t>
            </w:r>
          </w:p>
        </w:tc>
        <w:tc>
          <w:tcPr>
            <w:tcW w:w="650" w:type="dxa"/>
          </w:tcPr>
          <w:p w14:paraId="31B46D11" w14:textId="21FF23B3"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3</w:t>
            </w:r>
            <w:r w:rsidR="005F6C75">
              <w:rPr>
                <w:rFonts w:ascii="Arial" w:hAnsi="Arial" w:cs="Arial"/>
                <w:bCs/>
                <w:color w:val="BF8F00" w:themeColor="accent4" w:themeShade="BF"/>
                <w:sz w:val="26"/>
                <w:szCs w:val="26"/>
              </w:rPr>
              <w:t>0</w:t>
            </w:r>
          </w:p>
        </w:tc>
      </w:tr>
      <w:tr w:rsidR="00BC5611" w:rsidRPr="005E519A" w14:paraId="6F187EA0" w14:textId="77777777" w:rsidTr="00BC0E0F">
        <w:trPr>
          <w:trHeight w:val="89"/>
        </w:trPr>
        <w:tc>
          <w:tcPr>
            <w:tcW w:w="1129" w:type="dxa"/>
          </w:tcPr>
          <w:p w14:paraId="46A4315C" w14:textId="77777777" w:rsidR="00BC5611" w:rsidRPr="005E519A" w:rsidRDefault="00BC5611" w:rsidP="00BC0E0F">
            <w:pPr>
              <w:jc w:val="both"/>
              <w:rPr>
                <w:rFonts w:ascii="Arial" w:hAnsi="Arial" w:cs="Arial"/>
                <w:bCs/>
                <w:sz w:val="26"/>
                <w:szCs w:val="26"/>
              </w:rPr>
            </w:pPr>
          </w:p>
        </w:tc>
        <w:tc>
          <w:tcPr>
            <w:tcW w:w="7237" w:type="dxa"/>
          </w:tcPr>
          <w:p w14:paraId="240663D3" w14:textId="77777777" w:rsidR="00BC5611" w:rsidRPr="00BC5611" w:rsidRDefault="00BC5611" w:rsidP="00BC0E0F">
            <w:pPr>
              <w:pStyle w:val="ListParagraph"/>
              <w:numPr>
                <w:ilvl w:val="0"/>
                <w:numId w:val="20"/>
              </w:numPr>
              <w:jc w:val="both"/>
              <w:rPr>
                <w:rFonts w:ascii="Arial" w:hAnsi="Arial" w:cs="Arial"/>
                <w:bCs/>
                <w:sz w:val="24"/>
                <w:szCs w:val="26"/>
              </w:rPr>
            </w:pPr>
            <w:r w:rsidRPr="00BC5611">
              <w:rPr>
                <w:rFonts w:ascii="Arial" w:hAnsi="Arial" w:cs="Arial"/>
                <w:bCs/>
                <w:sz w:val="24"/>
                <w:szCs w:val="26"/>
              </w:rPr>
              <w:t>Commonwealth</w:t>
            </w:r>
          </w:p>
        </w:tc>
        <w:tc>
          <w:tcPr>
            <w:tcW w:w="650" w:type="dxa"/>
          </w:tcPr>
          <w:p w14:paraId="2430617B" w14:textId="06EFF155" w:rsidR="00BC5611" w:rsidRPr="00BC5611" w:rsidRDefault="00BC5611" w:rsidP="00BC0E0F">
            <w:pPr>
              <w:jc w:val="right"/>
              <w:rPr>
                <w:rFonts w:ascii="Arial" w:hAnsi="Arial" w:cs="Arial"/>
                <w:bCs/>
                <w:color w:val="BF8F00" w:themeColor="accent4" w:themeShade="BF"/>
                <w:sz w:val="26"/>
                <w:szCs w:val="26"/>
              </w:rPr>
            </w:pPr>
            <w:r w:rsidRPr="00BC5611">
              <w:rPr>
                <w:rFonts w:ascii="Arial" w:hAnsi="Arial" w:cs="Arial"/>
                <w:bCs/>
                <w:color w:val="BF8F00" w:themeColor="accent4" w:themeShade="BF"/>
                <w:sz w:val="26"/>
                <w:szCs w:val="26"/>
              </w:rPr>
              <w:t>3</w:t>
            </w:r>
            <w:r w:rsidR="005F6C75">
              <w:rPr>
                <w:rFonts w:ascii="Arial" w:hAnsi="Arial" w:cs="Arial"/>
                <w:bCs/>
                <w:color w:val="BF8F00" w:themeColor="accent4" w:themeShade="BF"/>
                <w:sz w:val="26"/>
                <w:szCs w:val="26"/>
              </w:rPr>
              <w:t>0</w:t>
            </w:r>
            <w:bookmarkStart w:id="0" w:name="_GoBack"/>
            <w:bookmarkEnd w:id="0"/>
          </w:p>
        </w:tc>
      </w:tr>
    </w:tbl>
    <w:p w14:paraId="3447C645" w14:textId="77777777" w:rsidR="00BC5611" w:rsidRDefault="00BC5611">
      <w:pPr>
        <w:rPr>
          <w:rFonts w:asciiTheme="majorHAnsi" w:eastAsia="Times New Roman" w:hAnsiTheme="majorHAnsi" w:cs="Arial"/>
          <w:b/>
          <w:caps/>
          <w:color w:val="4A4A4A"/>
          <w:spacing w:val="30"/>
          <w:sz w:val="56"/>
          <w:szCs w:val="33"/>
          <w:lang w:eastAsia="en-IE"/>
        </w:rPr>
      </w:pPr>
      <w:r>
        <w:rPr>
          <w:rFonts w:asciiTheme="majorHAnsi" w:eastAsia="Times New Roman" w:hAnsiTheme="majorHAnsi" w:cs="Arial"/>
          <w:b/>
          <w:caps/>
          <w:color w:val="4A4A4A"/>
          <w:spacing w:val="30"/>
          <w:sz w:val="56"/>
          <w:szCs w:val="33"/>
          <w:lang w:eastAsia="en-IE"/>
        </w:rPr>
        <w:br w:type="page"/>
      </w:r>
    </w:p>
    <w:p w14:paraId="26F8EDA7" w14:textId="577CCF9C" w:rsidR="00D74375" w:rsidRPr="00BC5611" w:rsidRDefault="0066517D" w:rsidP="00BC5611">
      <w:pPr>
        <w:rPr>
          <w:rFonts w:asciiTheme="majorHAnsi" w:eastAsia="Times New Roman" w:hAnsiTheme="majorHAnsi" w:cs="Arial"/>
          <w:b/>
          <w:caps/>
          <w:color w:val="4A4A4A"/>
          <w:spacing w:val="30"/>
          <w:sz w:val="56"/>
          <w:szCs w:val="33"/>
          <w:lang w:eastAsia="en-IE"/>
        </w:rPr>
      </w:pPr>
      <w:r>
        <w:rPr>
          <w:rFonts w:ascii="Calibri" w:hAnsi="Calibri" w:cs="Calibri"/>
          <w:noProof/>
          <w:color w:val="000000"/>
          <w:shd w:val="clear" w:color="auto" w:fill="FFFFFF"/>
        </w:rPr>
        <w:lastRenderedPageBreak/>
        <w:drawing>
          <wp:anchor distT="0" distB="0" distL="114300" distR="114300" simplePos="0" relativeHeight="251848704" behindDoc="1" locked="0" layoutInCell="1" allowOverlap="1" wp14:anchorId="694B1291" wp14:editId="556FC28C">
            <wp:simplePos x="0" y="0"/>
            <wp:positionH relativeFrom="page">
              <wp:align>right</wp:align>
            </wp:positionH>
            <wp:positionV relativeFrom="paragraph">
              <wp:posOffset>2376951</wp:posOffset>
            </wp:positionV>
            <wp:extent cx="7536180" cy="3519187"/>
            <wp:effectExtent l="0" t="0" r="762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M-DEC_New Homepage.png"/>
                    <pic:cNvPicPr/>
                  </pic:nvPicPr>
                  <pic:blipFill rotWithShape="1">
                    <a:blip r:embed="rId11">
                      <a:extLst>
                        <a:ext uri="{28A0092B-C50C-407E-A947-70E740481C1C}">
                          <a14:useLocalDpi xmlns:a14="http://schemas.microsoft.com/office/drawing/2010/main" val="0"/>
                        </a:ext>
                      </a:extLst>
                    </a:blip>
                    <a:srcRect t="1476" b="3476"/>
                    <a:stretch/>
                  </pic:blipFill>
                  <pic:spPr bwMode="auto">
                    <a:xfrm>
                      <a:off x="0" y="0"/>
                      <a:ext cx="7539915" cy="3520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91B" w:rsidRPr="00CD144D">
        <w:rPr>
          <w:rFonts w:asciiTheme="majorHAnsi" w:eastAsia="SimSun" w:hAnsiTheme="majorHAnsi" w:cstheme="majorHAnsi"/>
          <w:bCs/>
          <w:noProof/>
          <w:color w:val="1F3864" w:themeColor="accent1" w:themeShade="80"/>
          <w:sz w:val="72"/>
          <w:szCs w:val="34"/>
          <w:lang w:val="en-GB" w:eastAsia="zh-CN"/>
        </w:rPr>
        <mc:AlternateContent>
          <mc:Choice Requires="wps">
            <w:drawing>
              <wp:anchor distT="45720" distB="45720" distL="114300" distR="114300" simplePos="0" relativeHeight="251850752" behindDoc="1" locked="0" layoutInCell="1" allowOverlap="1" wp14:anchorId="6741D31F" wp14:editId="6A318B94">
                <wp:simplePos x="0" y="0"/>
                <wp:positionH relativeFrom="margin">
                  <wp:posOffset>2402840</wp:posOffset>
                </wp:positionH>
                <wp:positionV relativeFrom="paragraph">
                  <wp:posOffset>8080887</wp:posOffset>
                </wp:positionV>
                <wp:extent cx="1028778" cy="1033800"/>
                <wp:effectExtent l="19050" t="19050" r="38100" b="3302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78" cy="1033800"/>
                        </a:xfrm>
                        <a:prstGeom prst="ellipse">
                          <a:avLst/>
                        </a:prstGeom>
                        <a:noFill/>
                        <a:ln w="50800">
                          <a:solidFill>
                            <a:sysClr val="window" lastClr="FFFFFF">
                              <a:lumMod val="95000"/>
                            </a:sysClr>
                          </a:solidFill>
                          <a:miter lim="800000"/>
                          <a:headEnd/>
                          <a:tailEnd/>
                        </a:ln>
                      </wps:spPr>
                      <wps:txbx>
                        <w:txbxContent>
                          <w:p w14:paraId="542C7F12" w14:textId="77777777" w:rsidR="00BC0E0F" w:rsidRDefault="00BC0E0F" w:rsidP="00216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741D31F" id="_x0000_s1038" style="position:absolute;margin-left:189.2pt;margin-top:636.3pt;width:81pt;height:81.4pt;z-index:-25146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" filled="f" strokecolor="#f2f2f2" strokeweight="4pt">
                <v:stroke joinstyle="miter"/>
                <v:textbox>
                  <w:txbxContent>
                    <w:p w14:paraId="542C7F12" w14:textId="77777777" w:rsidR="00BC0E0F" w:rsidRDefault="00BC0E0F" w:rsidP="0021691B"/>
                  </w:txbxContent>
                </v:textbox>
                <w10:wrap anchorx="margin"/>
              </v:oval>
            </w:pict>
          </mc:Fallback>
        </mc:AlternateContent>
      </w:r>
      <w:r w:rsidR="0021691B" w:rsidRPr="00640A9C">
        <w:rPr>
          <w:rFonts w:ascii="Calibri" w:hAnsi="Calibri" w:cs="Calibri"/>
          <w:b/>
          <w:noProof/>
          <w:color w:val="000000"/>
          <w:sz w:val="40"/>
          <w:shd w:val="clear" w:color="auto" w:fill="FFFFFF"/>
        </w:rPr>
        <mc:AlternateContent>
          <mc:Choice Requires="wps">
            <w:drawing>
              <wp:anchor distT="45720" distB="45720" distL="114300" distR="114300" simplePos="0" relativeHeight="251714560" behindDoc="1" locked="0" layoutInCell="1" allowOverlap="1" wp14:anchorId="0A52E689" wp14:editId="61F97B99">
                <wp:simplePos x="0" y="0"/>
                <wp:positionH relativeFrom="page">
                  <wp:align>right</wp:align>
                </wp:positionH>
                <wp:positionV relativeFrom="paragraph">
                  <wp:posOffset>5996989</wp:posOffset>
                </wp:positionV>
                <wp:extent cx="7543800" cy="2326341"/>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326341"/>
                        </a:xfrm>
                        <a:prstGeom prst="rect">
                          <a:avLst/>
                        </a:prstGeom>
                        <a:noFill/>
                        <a:ln w="9525">
                          <a:noFill/>
                          <a:miter lim="800000"/>
                          <a:headEnd/>
                          <a:tailEnd/>
                        </a:ln>
                      </wps:spPr>
                      <wps:txbx>
                        <w:txbxContent>
                          <w:p w14:paraId="2871766D" w14:textId="5ABCB865" w:rsidR="00BC0E0F" w:rsidRPr="00E0441D" w:rsidRDefault="00BC0E0F" w:rsidP="004868DD">
                            <w:pPr>
                              <w:jc w:val="center"/>
                              <w:rPr>
                                <w:rFonts w:asciiTheme="majorHAnsi" w:hAnsiTheme="majorHAnsi"/>
                                <w:color w:val="FFFFFF" w:themeColor="background1"/>
                                <w:sz w:val="56"/>
                              </w:rPr>
                            </w:pPr>
                            <w:r w:rsidRPr="00E0441D">
                              <w:rPr>
                                <w:rFonts w:asciiTheme="majorHAnsi" w:hAnsiTheme="majorHAnsi"/>
                                <w:color w:val="FFFFFF" w:themeColor="background1"/>
                                <w:sz w:val="56"/>
                              </w:rPr>
                              <w:t xml:space="preserve">and don’t forget to subscribe </w:t>
                            </w:r>
                          </w:p>
                          <w:p w14:paraId="5893E504" w14:textId="4A088E11" w:rsidR="00BC0E0F" w:rsidRDefault="00BC0E0F" w:rsidP="00DA3882">
                            <w:pPr>
                              <w:jc w:val="center"/>
                              <w:rPr>
                                <w:color w:val="FFFFFF" w:themeColor="background1"/>
                                <w:sz w:val="36"/>
                              </w:rPr>
                            </w:pPr>
                            <w:r>
                              <w:rPr>
                                <w:color w:val="FFFFFF" w:themeColor="background1"/>
                                <w:sz w:val="36"/>
                              </w:rPr>
                              <w:t>to the Mailing List for updates</w:t>
                            </w:r>
                          </w:p>
                          <w:p w14:paraId="4925F496" w14:textId="37E3230A" w:rsidR="00BC0E0F" w:rsidRPr="0021691B" w:rsidRDefault="00BC0E0F" w:rsidP="004868DD">
                            <w:pPr>
                              <w:jc w:val="center"/>
                              <w:rPr>
                                <w:color w:val="FFFFFF" w:themeColor="background1"/>
                                <w:sz w:val="14"/>
                              </w:rPr>
                            </w:pPr>
                          </w:p>
                          <w:p w14:paraId="1FC40562" w14:textId="3E1B280F" w:rsidR="00BC0E0F" w:rsidRDefault="00BC0E0F" w:rsidP="004868DD">
                            <w:pPr>
                              <w:jc w:val="center"/>
                              <w:rPr>
                                <w:color w:val="FFFFFF" w:themeColor="background1"/>
                                <w:sz w:val="36"/>
                              </w:rPr>
                            </w:pPr>
                            <w:r>
                              <w:rPr>
                                <w:color w:val="FFFFFF" w:themeColor="background1"/>
                                <w:sz w:val="36"/>
                              </w:rPr>
                              <w:t>Sign up using the Subscribe box on the homepage</w:t>
                            </w:r>
                          </w:p>
                          <w:p w14:paraId="32DC9D9E" w14:textId="6DEAA967" w:rsidR="00BC0E0F" w:rsidRPr="00E1060A" w:rsidRDefault="00BC0E0F" w:rsidP="004868DD">
                            <w:pPr>
                              <w:jc w:val="center"/>
                              <w:rPr>
                                <w:color w:val="FFFFFF" w:themeColor="background1"/>
                                <w:sz w:val="36"/>
                              </w:rPr>
                            </w:pPr>
                            <w:r>
                              <w:rPr>
                                <w:color w:val="FFFFFF" w:themeColor="background1"/>
                                <w:sz w:val="36"/>
                              </w:rPr>
                              <w:t>Or e-mail democraticdecay@gmail.com</w:t>
                            </w:r>
                          </w:p>
                          <w:p w14:paraId="0651C2FC" w14:textId="77777777" w:rsidR="00BC0E0F" w:rsidRPr="00E1060A" w:rsidRDefault="00BC0E0F" w:rsidP="004868DD">
                            <w:pPr>
                              <w:jc w:val="center"/>
                              <w:rPr>
                                <w:color w:val="FFFFFF" w:themeColor="background1"/>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2E689" id="_x0000_s1039" type="#_x0000_t202" style="position:absolute;margin-left:542.8pt;margin-top:472.2pt;width:594pt;height:183.2pt;z-index:-251601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" filled="f" stroked="f">
                <v:textbox>
                  <w:txbxContent>
                    <w:p w14:paraId="2871766D" w14:textId="5ABCB865" w:rsidR="00BC0E0F" w:rsidRPr="00E0441D" w:rsidRDefault="00BC0E0F" w:rsidP="004868DD">
                      <w:pPr>
                        <w:jc w:val="center"/>
                        <w:rPr>
                          <w:rFonts w:asciiTheme="majorHAnsi" w:hAnsiTheme="majorHAnsi"/>
                          <w:color w:val="FFFFFF" w:themeColor="background1"/>
                          <w:sz w:val="56"/>
                        </w:rPr>
                      </w:pPr>
                      <w:r w:rsidRPr="00E0441D">
                        <w:rPr>
                          <w:rFonts w:asciiTheme="majorHAnsi" w:hAnsiTheme="majorHAnsi"/>
                          <w:color w:val="FFFFFF" w:themeColor="background1"/>
                          <w:sz w:val="56"/>
                        </w:rPr>
                        <w:t xml:space="preserve">and don’t forget to subscribe </w:t>
                      </w:r>
                    </w:p>
                    <w:p w14:paraId="5893E504" w14:textId="4A088E11" w:rsidR="00BC0E0F" w:rsidRDefault="00BC0E0F" w:rsidP="00DA3882">
                      <w:pPr>
                        <w:jc w:val="center"/>
                        <w:rPr>
                          <w:color w:val="FFFFFF" w:themeColor="background1"/>
                          <w:sz w:val="36"/>
                        </w:rPr>
                      </w:pPr>
                      <w:r>
                        <w:rPr>
                          <w:color w:val="FFFFFF" w:themeColor="background1"/>
                          <w:sz w:val="36"/>
                        </w:rPr>
                        <w:t>to the Mailing List for updates</w:t>
                      </w:r>
                    </w:p>
                    <w:p w14:paraId="4925F496" w14:textId="37E3230A" w:rsidR="00BC0E0F" w:rsidRPr="0021691B" w:rsidRDefault="00BC0E0F" w:rsidP="004868DD">
                      <w:pPr>
                        <w:jc w:val="center"/>
                        <w:rPr>
                          <w:color w:val="FFFFFF" w:themeColor="background1"/>
                          <w:sz w:val="14"/>
                        </w:rPr>
                      </w:pPr>
                    </w:p>
                    <w:p w14:paraId="1FC40562" w14:textId="3E1B280F" w:rsidR="00BC0E0F" w:rsidRDefault="00BC0E0F" w:rsidP="004868DD">
                      <w:pPr>
                        <w:jc w:val="center"/>
                        <w:rPr>
                          <w:color w:val="FFFFFF" w:themeColor="background1"/>
                          <w:sz w:val="36"/>
                        </w:rPr>
                      </w:pPr>
                      <w:r>
                        <w:rPr>
                          <w:color w:val="FFFFFF" w:themeColor="background1"/>
                          <w:sz w:val="36"/>
                        </w:rPr>
                        <w:t>Sign up using the Subscribe box on the homepage</w:t>
                      </w:r>
                    </w:p>
                    <w:p w14:paraId="32DC9D9E" w14:textId="6DEAA967" w:rsidR="00BC0E0F" w:rsidRPr="00E1060A" w:rsidRDefault="00BC0E0F" w:rsidP="004868DD">
                      <w:pPr>
                        <w:jc w:val="center"/>
                        <w:rPr>
                          <w:color w:val="FFFFFF" w:themeColor="background1"/>
                          <w:sz w:val="36"/>
                        </w:rPr>
                      </w:pPr>
                      <w:r>
                        <w:rPr>
                          <w:color w:val="FFFFFF" w:themeColor="background1"/>
                          <w:sz w:val="36"/>
                        </w:rPr>
                        <w:t>Or e-mail democraticdecay@gmail.com</w:t>
                      </w:r>
                    </w:p>
                    <w:p w14:paraId="0651C2FC" w14:textId="77777777" w:rsidR="00BC0E0F" w:rsidRPr="00E1060A" w:rsidRDefault="00BC0E0F" w:rsidP="004868DD">
                      <w:pPr>
                        <w:jc w:val="center"/>
                        <w:rPr>
                          <w:color w:val="FFFFFF" w:themeColor="background1"/>
                          <w:sz w:val="36"/>
                        </w:rPr>
                      </w:pPr>
                    </w:p>
                  </w:txbxContent>
                </v:textbox>
                <w10:wrap anchorx="page"/>
              </v:shape>
            </w:pict>
          </mc:Fallback>
        </mc:AlternateContent>
      </w:r>
      <w:r w:rsidR="0021691B">
        <w:rPr>
          <w:noProof/>
        </w:rPr>
        <w:drawing>
          <wp:anchor distT="0" distB="0" distL="114300" distR="114300" simplePos="0" relativeHeight="251649011" behindDoc="1" locked="0" layoutInCell="1" allowOverlap="1" wp14:anchorId="0B3C90BB" wp14:editId="3A42A104">
            <wp:simplePos x="0" y="0"/>
            <wp:positionH relativeFrom="page">
              <wp:posOffset>-219456</wp:posOffset>
            </wp:positionH>
            <wp:positionV relativeFrom="paragraph">
              <wp:posOffset>5862956</wp:posOffset>
            </wp:positionV>
            <wp:extent cx="8100060" cy="4160134"/>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red.png"/>
                    <pic:cNvPicPr/>
                  </pic:nvPicPr>
                  <pic:blipFill>
                    <a:blip r:embed="rId12"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8107317" cy="4163861"/>
                    </a:xfrm>
                    <a:prstGeom prst="rect">
                      <a:avLst/>
                    </a:prstGeom>
                  </pic:spPr>
                </pic:pic>
              </a:graphicData>
            </a:graphic>
            <wp14:sizeRelH relativeFrom="page">
              <wp14:pctWidth>0</wp14:pctWidth>
            </wp14:sizeRelH>
            <wp14:sizeRelV relativeFrom="page">
              <wp14:pctHeight>0</wp14:pctHeight>
            </wp14:sizeRelV>
          </wp:anchor>
        </w:drawing>
      </w:r>
      <w:r w:rsidR="00517F7C">
        <w:rPr>
          <w:rFonts w:ascii="Alcubierre" w:hAnsi="Alcubierre"/>
          <w:noProof/>
          <w:color w:val="C00000"/>
          <w:spacing w:val="160"/>
          <w:sz w:val="80"/>
          <w:szCs w:val="80"/>
        </w:rPr>
        <w:drawing>
          <wp:anchor distT="0" distB="0" distL="114300" distR="114300" simplePos="0" relativeHeight="251710464" behindDoc="1" locked="0" layoutInCell="1" allowOverlap="1" wp14:anchorId="1669ADF1" wp14:editId="23333097">
            <wp:simplePos x="0" y="0"/>
            <wp:positionH relativeFrom="margin">
              <wp:posOffset>2582433</wp:posOffset>
            </wp:positionH>
            <wp:positionV relativeFrom="paragraph">
              <wp:posOffset>8221532</wp:posOffset>
            </wp:positionV>
            <wp:extent cx="697944" cy="697944"/>
            <wp:effectExtent l="0" t="19050" r="0" b="4508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Cursor symbol [2]_transp.png"/>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a:xfrm rot="20951380">
                      <a:off x="0" y="0"/>
                      <a:ext cx="697944" cy="697944"/>
                    </a:xfrm>
                    <a:prstGeom prst="rect">
                      <a:avLst/>
                    </a:prstGeom>
                  </pic:spPr>
                </pic:pic>
              </a:graphicData>
            </a:graphic>
            <wp14:sizeRelH relativeFrom="page">
              <wp14:pctWidth>0</wp14:pctWidth>
            </wp14:sizeRelH>
            <wp14:sizeRelV relativeFrom="page">
              <wp14:pctHeight>0</wp14:pctHeight>
            </wp14:sizeRelV>
          </wp:anchor>
        </w:drawing>
      </w:r>
      <w:r w:rsidR="004B30D0">
        <w:rPr>
          <w:noProof/>
        </w:rPr>
        <w:drawing>
          <wp:anchor distT="0" distB="0" distL="114300" distR="114300" simplePos="0" relativeHeight="251650036" behindDoc="1" locked="0" layoutInCell="1" allowOverlap="1" wp14:anchorId="504DA1BF" wp14:editId="10A8240F">
            <wp:simplePos x="0" y="0"/>
            <wp:positionH relativeFrom="page">
              <wp:posOffset>-301214</wp:posOffset>
            </wp:positionH>
            <wp:positionV relativeFrom="paragraph">
              <wp:posOffset>-1742738</wp:posOffset>
            </wp:positionV>
            <wp:extent cx="8100479" cy="4550074"/>
            <wp:effectExtent l="0" t="0" r="0" b="317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red.png"/>
                    <pic:cNvPicPr/>
                  </pic:nvPicPr>
                  <pic:blipFill>
                    <a:blip r:embed="rId12"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8147959" cy="4576744"/>
                    </a:xfrm>
                    <a:prstGeom prst="rect">
                      <a:avLst/>
                    </a:prstGeom>
                  </pic:spPr>
                </pic:pic>
              </a:graphicData>
            </a:graphic>
            <wp14:sizeRelH relativeFrom="page">
              <wp14:pctWidth>0</wp14:pctWidth>
            </wp14:sizeRelH>
            <wp14:sizeRelV relativeFrom="page">
              <wp14:pctHeight>0</wp14:pctHeight>
            </wp14:sizeRelV>
          </wp:anchor>
        </w:drawing>
      </w:r>
      <w:r w:rsidR="00E0441D" w:rsidRPr="00640A9C">
        <w:rPr>
          <w:rFonts w:ascii="Calibri" w:hAnsi="Calibri" w:cs="Calibri"/>
          <w:b/>
          <w:noProof/>
          <w:color w:val="000000"/>
          <w:sz w:val="40"/>
          <w:shd w:val="clear" w:color="auto" w:fill="FFFFFF"/>
        </w:rPr>
        <mc:AlternateContent>
          <mc:Choice Requires="wps">
            <w:drawing>
              <wp:anchor distT="45720" distB="45720" distL="114300" distR="114300" simplePos="0" relativeHeight="251689984" behindDoc="1" locked="0" layoutInCell="1" allowOverlap="1" wp14:anchorId="273BEB86" wp14:editId="18AF29D0">
                <wp:simplePos x="0" y="0"/>
                <wp:positionH relativeFrom="margin">
                  <wp:posOffset>0</wp:posOffset>
                </wp:positionH>
                <wp:positionV relativeFrom="paragraph">
                  <wp:posOffset>914038</wp:posOffset>
                </wp:positionV>
                <wp:extent cx="5737860" cy="16958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695809"/>
                        </a:xfrm>
                        <a:prstGeom prst="rect">
                          <a:avLst/>
                        </a:prstGeom>
                        <a:noFill/>
                        <a:ln w="9525">
                          <a:noFill/>
                          <a:miter lim="800000"/>
                          <a:headEnd/>
                          <a:tailEnd/>
                        </a:ln>
                      </wps:spPr>
                      <wps:txbx>
                        <w:txbxContent>
                          <w:p w14:paraId="00BC9C81" w14:textId="11F21553" w:rsidR="00BC0E0F" w:rsidRPr="00A24F56" w:rsidRDefault="00BC0E0F" w:rsidP="00FE7C5A">
                            <w:pPr>
                              <w:jc w:val="center"/>
                              <w:rPr>
                                <w:sz w:val="32"/>
                              </w:rPr>
                            </w:pPr>
                            <w:r w:rsidRPr="00A24F56">
                              <w:rPr>
                                <w:color w:val="FFFFFF" w:themeColor="background1"/>
                                <w:sz w:val="32"/>
                              </w:rPr>
                              <w:t>Send suggestions and information on</w:t>
                            </w:r>
                            <w:r>
                              <w:rPr>
                                <w:color w:val="FFFFFF" w:themeColor="background1"/>
                                <w:sz w:val="32"/>
                              </w:rPr>
                              <w:t xml:space="preserve"> new publications for the next</w:t>
                            </w:r>
                            <w:r w:rsidRPr="00A24F56">
                              <w:rPr>
                                <w:color w:val="FFFFFF" w:themeColor="background1"/>
                                <w:sz w:val="32"/>
                              </w:rPr>
                              <w:t xml:space="preserve"> monthly update by filling out the form at </w:t>
                            </w:r>
                            <w:hyperlink r:id="rId14" w:history="1">
                              <w:r w:rsidRPr="00AF43DA">
                                <w:rPr>
                                  <w:rStyle w:val="Hyperlink"/>
                                  <w:sz w:val="32"/>
                                </w:rPr>
                                <w:t>www.democratic-decay.org</w:t>
                              </w:r>
                            </w:hyperlink>
                            <w:r w:rsidRPr="00AF43DA">
                              <w:rPr>
                                <w:color w:val="FFFFFF" w:themeColor="background1"/>
                                <w:sz w:val="32"/>
                              </w:rPr>
                              <w:t xml:space="preserve"> </w:t>
                            </w:r>
                            <w:r w:rsidRPr="00A24F56">
                              <w:rPr>
                                <w:color w:val="FFFFFF" w:themeColor="background1"/>
                                <w:sz w:val="32"/>
                              </w:rPr>
                              <w:t>or e-ma</w:t>
                            </w:r>
                            <w:r>
                              <w:rPr>
                                <w:color w:val="FFFFFF" w:themeColor="background1"/>
                                <w:sz w:val="32"/>
                              </w:rPr>
                              <w:t>iling democraticdecay@gmail.com</w:t>
                            </w:r>
                          </w:p>
                          <w:p w14:paraId="5ECC9EE8" w14:textId="77777777" w:rsidR="00BC0E0F" w:rsidRPr="007C647D" w:rsidRDefault="00BC0E0F" w:rsidP="00FE7C5A">
                            <w:pPr>
                              <w:jc w:val="right"/>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BEB86" id="_x0000_s1040" type="#_x0000_t202" style="position:absolute;margin-left:0;margin-top:71.95pt;width:451.8pt;height:133.5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" filled="f" stroked="f">
                <v:textbox>
                  <w:txbxContent>
                    <w:p w14:paraId="00BC9C81" w14:textId="11F21553" w:rsidR="00BC0E0F" w:rsidRPr="00A24F56" w:rsidRDefault="00BC0E0F" w:rsidP="00FE7C5A">
                      <w:pPr>
                        <w:jc w:val="center"/>
                        <w:rPr>
                          <w:sz w:val="32"/>
                        </w:rPr>
                      </w:pPr>
                      <w:r w:rsidRPr="00A24F56">
                        <w:rPr>
                          <w:color w:val="FFFFFF" w:themeColor="background1"/>
                          <w:sz w:val="32"/>
                        </w:rPr>
                        <w:t>Send suggestions and information on</w:t>
                      </w:r>
                      <w:r>
                        <w:rPr>
                          <w:color w:val="FFFFFF" w:themeColor="background1"/>
                          <w:sz w:val="32"/>
                        </w:rPr>
                        <w:t xml:space="preserve"> new publications for the next</w:t>
                      </w:r>
                      <w:r w:rsidRPr="00A24F56">
                        <w:rPr>
                          <w:color w:val="FFFFFF" w:themeColor="background1"/>
                          <w:sz w:val="32"/>
                        </w:rPr>
                        <w:t xml:space="preserve"> monthly update by filling out the form at </w:t>
                      </w:r>
                      <w:hyperlink r:id="rId15" w:history="1">
                        <w:r w:rsidRPr="00AF43DA">
                          <w:rPr>
                            <w:rStyle w:val="Hyperlink"/>
                            <w:sz w:val="32"/>
                          </w:rPr>
                          <w:t>www.democratic-decay.org</w:t>
                        </w:r>
                      </w:hyperlink>
                      <w:r w:rsidRPr="00AF43DA">
                        <w:rPr>
                          <w:color w:val="FFFFFF" w:themeColor="background1"/>
                          <w:sz w:val="32"/>
                        </w:rPr>
                        <w:t xml:space="preserve"> </w:t>
                      </w:r>
                      <w:r w:rsidRPr="00A24F56">
                        <w:rPr>
                          <w:color w:val="FFFFFF" w:themeColor="background1"/>
                          <w:sz w:val="32"/>
                        </w:rPr>
                        <w:t>or e-ma</w:t>
                      </w:r>
                      <w:r>
                        <w:rPr>
                          <w:color w:val="FFFFFF" w:themeColor="background1"/>
                          <w:sz w:val="32"/>
                        </w:rPr>
                        <w:t>iling democraticdecay@gmail.com</w:t>
                      </w:r>
                    </w:p>
                    <w:p w14:paraId="5ECC9EE8" w14:textId="77777777" w:rsidR="00BC0E0F" w:rsidRPr="007C647D" w:rsidRDefault="00BC0E0F" w:rsidP="00FE7C5A">
                      <w:pPr>
                        <w:jc w:val="right"/>
                        <w:rPr>
                          <w:sz w:val="36"/>
                        </w:rPr>
                      </w:pPr>
                    </w:p>
                  </w:txbxContent>
                </v:textbox>
                <w10:wrap anchorx="margin"/>
              </v:shape>
            </w:pict>
          </mc:Fallback>
        </mc:AlternateContent>
      </w:r>
      <w:r w:rsidR="00E0441D" w:rsidRPr="0048743E">
        <w:rPr>
          <w:rFonts w:ascii="Alcubierre" w:hAnsi="Alcubierre"/>
          <w:noProof/>
          <w:color w:val="C00000"/>
          <w:spacing w:val="160"/>
          <w:sz w:val="80"/>
          <w:szCs w:val="80"/>
        </w:rPr>
        <mc:AlternateContent>
          <mc:Choice Requires="wps">
            <w:drawing>
              <wp:anchor distT="45720" distB="45720" distL="114300" distR="114300" simplePos="0" relativeHeight="251700224" behindDoc="1" locked="0" layoutInCell="1" allowOverlap="1" wp14:anchorId="0D4E7297" wp14:editId="3EE9BE17">
                <wp:simplePos x="0" y="0"/>
                <wp:positionH relativeFrom="page">
                  <wp:posOffset>-31750</wp:posOffset>
                </wp:positionH>
                <wp:positionV relativeFrom="paragraph">
                  <wp:posOffset>-228327</wp:posOffset>
                </wp:positionV>
                <wp:extent cx="7596356" cy="814192"/>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356" cy="814192"/>
                        </a:xfrm>
                        <a:prstGeom prst="rect">
                          <a:avLst/>
                        </a:prstGeom>
                        <a:noFill/>
                        <a:ln w="9525">
                          <a:noFill/>
                          <a:miter lim="800000"/>
                          <a:headEnd/>
                          <a:tailEnd/>
                        </a:ln>
                      </wps:spPr>
                      <wps:txbx>
                        <w:txbxContent>
                          <w:p w14:paraId="776556B9" w14:textId="2A20A5A3" w:rsidR="00BC0E0F" w:rsidRPr="00D27AB1" w:rsidRDefault="00BC0E0F" w:rsidP="00FC2D01">
                            <w:pPr>
                              <w:jc w:val="center"/>
                              <w:rPr>
                                <w:rFonts w:ascii="Alcubierre" w:hAnsi="Alcubierre"/>
                                <w:color w:val="FFFFFF" w:themeColor="background1"/>
                                <w:spacing w:val="80"/>
                                <w:sz w:val="16"/>
                              </w:rPr>
                            </w:pPr>
                            <w:r>
                              <w:rPr>
                                <w:rFonts w:asciiTheme="majorHAnsi" w:eastAsia="SimSun" w:hAnsiTheme="majorHAnsi" w:cstheme="majorHAnsi"/>
                                <w:bCs/>
                                <w:color w:val="FFFFFF" w:themeColor="background1"/>
                                <w:sz w:val="72"/>
                                <w:szCs w:val="34"/>
                                <w:lang w:val="en-GB" w:eastAsia="zh-CN"/>
                              </w:rPr>
                              <w:t>Have Your Say!</w:t>
                            </w:r>
                          </w:p>
                          <w:p w14:paraId="05BCFB16" w14:textId="77777777" w:rsidR="00BC0E0F" w:rsidRDefault="00BC0E0F" w:rsidP="00FC2D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7297" id="_x0000_s1041" type="#_x0000_t202" style="position:absolute;margin-left:-2.5pt;margin-top:-18pt;width:598.15pt;height:64.1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" filled="f" stroked="f">
                <v:textbox>
                  <w:txbxContent>
                    <w:p w14:paraId="776556B9" w14:textId="2A20A5A3" w:rsidR="00BC0E0F" w:rsidRPr="00D27AB1" w:rsidRDefault="00BC0E0F" w:rsidP="00FC2D01">
                      <w:pPr>
                        <w:jc w:val="center"/>
                        <w:rPr>
                          <w:rFonts w:ascii="Alcubierre" w:hAnsi="Alcubierre"/>
                          <w:color w:val="FFFFFF" w:themeColor="background1"/>
                          <w:spacing w:val="80"/>
                          <w:sz w:val="16"/>
                        </w:rPr>
                      </w:pPr>
                      <w:r>
                        <w:rPr>
                          <w:rFonts w:asciiTheme="majorHAnsi" w:eastAsia="SimSun" w:hAnsiTheme="majorHAnsi" w:cstheme="majorHAnsi"/>
                          <w:bCs/>
                          <w:color w:val="FFFFFF" w:themeColor="background1"/>
                          <w:sz w:val="72"/>
                          <w:szCs w:val="34"/>
                          <w:lang w:val="en-GB" w:eastAsia="zh-CN"/>
                        </w:rPr>
                        <w:t>Have Your Say!</w:t>
                      </w:r>
                    </w:p>
                    <w:p w14:paraId="05BCFB16" w14:textId="77777777" w:rsidR="00BC0E0F" w:rsidRDefault="00BC0E0F" w:rsidP="00FC2D01"/>
                  </w:txbxContent>
                </v:textbox>
                <w10:wrap anchorx="page"/>
              </v:shape>
            </w:pict>
          </mc:Fallback>
        </mc:AlternateContent>
      </w:r>
      <w:r w:rsidR="00420D6F">
        <w:rPr>
          <w:rFonts w:ascii="Alcubierre" w:hAnsi="Alcubierre"/>
          <w:noProof/>
          <w:color w:val="C00000"/>
          <w:spacing w:val="160"/>
          <w:sz w:val="80"/>
          <w:szCs w:val="80"/>
        </w:rPr>
        <w:drawing>
          <wp:anchor distT="0" distB="0" distL="114300" distR="114300" simplePos="0" relativeHeight="251747328" behindDoc="1" locked="0" layoutInCell="1" allowOverlap="1" wp14:anchorId="4A8C1808" wp14:editId="0CDE7609">
            <wp:simplePos x="0" y="0"/>
            <wp:positionH relativeFrom="column">
              <wp:posOffset>-977900</wp:posOffset>
            </wp:positionH>
            <wp:positionV relativeFrom="paragraph">
              <wp:posOffset>2349500</wp:posOffset>
            </wp:positionV>
            <wp:extent cx="7620000" cy="345289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M-DEC_Screensh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40877" cy="3462352"/>
                    </a:xfrm>
                    <a:prstGeom prst="rect">
                      <a:avLst/>
                    </a:prstGeom>
                  </pic:spPr>
                </pic:pic>
              </a:graphicData>
            </a:graphic>
            <wp14:sizeRelH relativeFrom="page">
              <wp14:pctWidth>0</wp14:pctWidth>
            </wp14:sizeRelH>
            <wp14:sizeRelV relativeFrom="page">
              <wp14:pctHeight>0</wp14:pctHeight>
            </wp14:sizeRelV>
          </wp:anchor>
        </w:drawing>
      </w:r>
      <w:r w:rsidR="00A86828" w:rsidRPr="00776AD4">
        <w:rPr>
          <w:rFonts w:asciiTheme="majorHAnsi" w:eastAsia="Times New Roman" w:hAnsiTheme="majorHAnsi" w:cs="Arial"/>
          <w:b/>
          <w:caps/>
          <w:color w:val="4A4A4A"/>
          <w:spacing w:val="30"/>
          <w:sz w:val="56"/>
          <w:szCs w:val="33"/>
          <w:lang w:eastAsia="en-IE"/>
        </w:rPr>
        <w:br w:type="page"/>
      </w:r>
    </w:p>
    <w:p w14:paraId="6474F8E7" w14:textId="4D40D407" w:rsidR="00463BEC" w:rsidRDefault="00183564" w:rsidP="00463BEC">
      <w:pPr>
        <w:jc w:val="both"/>
      </w:pPr>
      <w:bookmarkStart w:id="1" w:name="_Hlk520892325"/>
      <w:r>
        <w:rPr>
          <w:noProof/>
        </w:rPr>
        <w:lastRenderedPageBreak/>
        <w:drawing>
          <wp:anchor distT="0" distB="0" distL="114300" distR="114300" simplePos="0" relativeHeight="251653111" behindDoc="1" locked="0" layoutInCell="1" allowOverlap="1" wp14:anchorId="5BF08CE5" wp14:editId="1A3FBDE0">
            <wp:simplePos x="0" y="0"/>
            <wp:positionH relativeFrom="page">
              <wp:posOffset>-146304</wp:posOffset>
            </wp:positionH>
            <wp:positionV relativeFrom="paragraph">
              <wp:posOffset>-969264</wp:posOffset>
            </wp:positionV>
            <wp:extent cx="7712489" cy="11045952"/>
            <wp:effectExtent l="0" t="0" r="3175" b="317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LS Header_colour square.png"/>
                    <pic:cNvPicPr/>
                  </pic:nvPicPr>
                  <pic:blipFill>
                    <a:blip r:embed="rId17" cstate="print">
                      <a:duotone>
                        <a:schemeClr val="accent4">
                          <a:shade val="45000"/>
                          <a:satMod val="135000"/>
                        </a:schemeClr>
                        <a:prstClr val="white"/>
                      </a:duotone>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17687" cy="11053397"/>
                    </a:xfrm>
                    <a:prstGeom prst="rect">
                      <a:avLst/>
                    </a:prstGeom>
                  </pic:spPr>
                </pic:pic>
              </a:graphicData>
            </a:graphic>
            <wp14:sizeRelH relativeFrom="page">
              <wp14:pctWidth>0</wp14:pctWidth>
            </wp14:sizeRelH>
            <wp14:sizeRelV relativeFrom="page">
              <wp14:pctHeight>0</wp14:pctHeight>
            </wp14:sizeRelV>
          </wp:anchor>
        </w:drawing>
      </w:r>
      <w:r w:rsidRPr="0048743E">
        <w:rPr>
          <w:rFonts w:ascii="Alcubierre" w:hAnsi="Alcubierre"/>
          <w:noProof/>
          <w:color w:val="C00000"/>
          <w:spacing w:val="160"/>
          <w:sz w:val="80"/>
          <w:szCs w:val="80"/>
        </w:rPr>
        <mc:AlternateContent>
          <mc:Choice Requires="wps">
            <w:drawing>
              <wp:anchor distT="45720" distB="45720" distL="114300" distR="114300" simplePos="0" relativeHeight="251786240" behindDoc="1" locked="0" layoutInCell="1" allowOverlap="1" wp14:anchorId="50E4BA71" wp14:editId="26E9B5A9">
                <wp:simplePos x="0" y="0"/>
                <wp:positionH relativeFrom="margin">
                  <wp:align>right</wp:align>
                </wp:positionH>
                <wp:positionV relativeFrom="paragraph">
                  <wp:posOffset>-208026</wp:posOffset>
                </wp:positionV>
                <wp:extent cx="5911703" cy="814070"/>
                <wp:effectExtent l="0" t="0" r="0" b="50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703" cy="814070"/>
                        </a:xfrm>
                        <a:prstGeom prst="rect">
                          <a:avLst/>
                        </a:prstGeom>
                        <a:noFill/>
                        <a:ln w="9525">
                          <a:noFill/>
                          <a:miter lim="800000"/>
                          <a:headEnd/>
                          <a:tailEnd/>
                        </a:ln>
                      </wps:spPr>
                      <wps:txbx>
                        <w:txbxContent>
                          <w:p w14:paraId="174EE147" w14:textId="0BCE63C1" w:rsidR="00BC0E0F" w:rsidRPr="00183564" w:rsidRDefault="00BC0E0F" w:rsidP="00183564">
                            <w:pPr>
                              <w:rPr>
                                <w:rFonts w:ascii="Alcubierre" w:hAnsi="Alcubierre"/>
                                <w:color w:val="FFFFFF" w:themeColor="background1"/>
                                <w:spacing w:val="80"/>
                                <w:sz w:val="16"/>
                              </w:rPr>
                            </w:pPr>
                            <w:r w:rsidRPr="00183564">
                              <w:rPr>
                                <w:rFonts w:asciiTheme="majorHAnsi" w:eastAsia="SimSun" w:hAnsiTheme="majorHAnsi" w:cstheme="majorHAnsi"/>
                                <w:bCs/>
                                <w:color w:val="FFFFFF" w:themeColor="background1"/>
                                <w:sz w:val="72"/>
                                <w:szCs w:val="34"/>
                                <w:lang w:val="en-GB" w:eastAsia="zh-CN"/>
                              </w:rPr>
                              <w:t>DEM-DEC Launch Podcast</w:t>
                            </w:r>
                          </w:p>
                          <w:p w14:paraId="48252C78" w14:textId="77777777" w:rsidR="00BC0E0F" w:rsidRDefault="00BC0E0F" w:rsidP="00183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4BA71" id="_x0000_s1042" type="#_x0000_t202" style="position:absolute;left:0;text-align:left;margin-left:414.3pt;margin-top:-16.4pt;width:465.5pt;height:64.1pt;z-index:-251530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" filled="f" stroked="f">
                <v:textbox>
                  <w:txbxContent>
                    <w:p w14:paraId="174EE147" w14:textId="0BCE63C1" w:rsidR="00BC0E0F" w:rsidRPr="00183564" w:rsidRDefault="00BC0E0F" w:rsidP="00183564">
                      <w:pPr>
                        <w:rPr>
                          <w:rFonts w:ascii="Alcubierre" w:hAnsi="Alcubierre"/>
                          <w:color w:val="FFFFFF" w:themeColor="background1"/>
                          <w:spacing w:val="80"/>
                          <w:sz w:val="16"/>
                        </w:rPr>
                      </w:pPr>
                      <w:r w:rsidRPr="00183564">
                        <w:rPr>
                          <w:rFonts w:asciiTheme="majorHAnsi" w:eastAsia="SimSun" w:hAnsiTheme="majorHAnsi" w:cstheme="majorHAnsi"/>
                          <w:bCs/>
                          <w:color w:val="FFFFFF" w:themeColor="background1"/>
                          <w:sz w:val="72"/>
                          <w:szCs w:val="34"/>
                          <w:lang w:val="en-GB" w:eastAsia="zh-CN"/>
                        </w:rPr>
                        <w:t>DEM-DEC Launch Podcast</w:t>
                      </w:r>
                    </w:p>
                    <w:p w14:paraId="48252C78" w14:textId="77777777" w:rsidR="00BC0E0F" w:rsidRDefault="00BC0E0F" w:rsidP="00183564"/>
                  </w:txbxContent>
                </v:textbox>
                <w10:wrap anchorx="margin"/>
              </v:shape>
            </w:pict>
          </mc:Fallback>
        </mc:AlternateContent>
      </w:r>
    </w:p>
    <w:p w14:paraId="56512CA5" w14:textId="73BCE029" w:rsidR="00183564" w:rsidRDefault="00183564" w:rsidP="00463BEC">
      <w:pPr>
        <w:jc w:val="both"/>
        <w:rPr>
          <w:b/>
        </w:rPr>
      </w:pPr>
    </w:p>
    <w:p w14:paraId="172A8BAB" w14:textId="5AA619CC" w:rsidR="00183564" w:rsidRDefault="00183564" w:rsidP="00463BEC">
      <w:pPr>
        <w:jc w:val="both"/>
        <w:rPr>
          <w:b/>
        </w:rPr>
      </w:pPr>
    </w:p>
    <w:p w14:paraId="54478E95" w14:textId="61EB3288" w:rsidR="00183564" w:rsidRDefault="00463BEC" w:rsidP="00463BEC">
      <w:pPr>
        <w:jc w:val="both"/>
        <w:rPr>
          <w:b/>
          <w:color w:val="FFFFFF" w:themeColor="background1"/>
        </w:rPr>
      </w:pPr>
      <w:r w:rsidRPr="00183564">
        <w:rPr>
          <w:b/>
          <w:color w:val="FFFFFF" w:themeColor="background1"/>
        </w:rPr>
        <w:t xml:space="preserve">Panel Discussion to Launch DEM-DEC </w:t>
      </w:r>
    </w:p>
    <w:p w14:paraId="767D9BD1" w14:textId="084B855A" w:rsidR="00463BEC" w:rsidRPr="00183564" w:rsidRDefault="00463BEC" w:rsidP="00463BEC">
      <w:pPr>
        <w:jc w:val="both"/>
        <w:rPr>
          <w:color w:val="FFFFFF" w:themeColor="background1"/>
          <w:sz w:val="32"/>
        </w:rPr>
      </w:pPr>
      <w:r w:rsidRPr="00183564">
        <w:rPr>
          <w:color w:val="FFFFFF" w:themeColor="background1"/>
          <w:sz w:val="32"/>
        </w:rPr>
        <w:t>‘Is Democracy Decaying Worldwide? And What Can We Do About It?’</w:t>
      </w:r>
    </w:p>
    <w:p w14:paraId="4F40C098" w14:textId="50B8C303" w:rsidR="00183564" w:rsidRPr="00183564" w:rsidRDefault="00183564" w:rsidP="00183564">
      <w:pPr>
        <w:ind w:right="-613"/>
        <w:jc w:val="both"/>
        <w:rPr>
          <w:color w:val="FFFFFF" w:themeColor="background1"/>
          <w:sz w:val="23"/>
          <w:szCs w:val="23"/>
        </w:rPr>
      </w:pPr>
      <w:r w:rsidRPr="00183564">
        <w:rPr>
          <w:color w:val="FFFFFF" w:themeColor="background1"/>
          <w:sz w:val="23"/>
          <w:szCs w:val="23"/>
        </w:rPr>
        <w:t xml:space="preserve">Having gone live on 25 June 2018, </w:t>
      </w:r>
      <w:r w:rsidR="00AB18FD">
        <w:rPr>
          <w:color w:val="FFFFFF" w:themeColor="background1"/>
          <w:sz w:val="23"/>
          <w:szCs w:val="23"/>
        </w:rPr>
        <w:t>Democratic Decay &amp; Renewal</w:t>
      </w:r>
      <w:r w:rsidRPr="00183564">
        <w:rPr>
          <w:color w:val="FFFFFF" w:themeColor="background1"/>
          <w:sz w:val="23"/>
          <w:szCs w:val="23"/>
        </w:rPr>
        <w:t xml:space="preserve"> (DEM-DEC) was formally launched at the University of Melbourne on Monday 22 October with a panel discussion. The panel was specifically designed to be open to the public and to be suitable for broadcast. Panellists were asked to avoid all academic jargon in their contributions and to strive for clarity.</w:t>
      </w:r>
    </w:p>
    <w:p w14:paraId="2923A369" w14:textId="022970B9" w:rsidR="00183564" w:rsidRDefault="00183564" w:rsidP="00183564">
      <w:pPr>
        <w:ind w:right="-613"/>
        <w:jc w:val="both"/>
        <w:rPr>
          <w:color w:val="FFFFFF" w:themeColor="background1"/>
          <w:sz w:val="23"/>
          <w:szCs w:val="23"/>
        </w:rPr>
      </w:pPr>
      <w:r w:rsidRPr="00183564">
        <w:rPr>
          <w:color w:val="FFFFFF" w:themeColor="background1"/>
          <w:sz w:val="23"/>
          <w:szCs w:val="23"/>
        </w:rPr>
        <w:t>The panel started with a global overview from DEM-DEC Creator Dr Tom Gerald Daly of the deterioration of democracy worldwide, in states such as Hungary, the USA and Brazil. This was followed by discussion of democratic decay in Poland, Venezuela and India with leading experts: Prof. Wojciech Sadurski (University of Sydney), Dr Raul Sanchez Urribarri (Latrobe University), and Dr Tarunabh Khaitan (universities of Oxford and Melbourne). The panel concluded with discussion of the robustness of, and challenges facing, Australian democracy, with Prof. Cheryl Saunders (University of Melbourne), followed by Q&amp;A with the audience. DEM-DEC was formally launched by Prof. Pip Nicholson, Dean of Melbourne Law School, following the panel.</w:t>
      </w:r>
    </w:p>
    <w:p w14:paraId="6B5D5721" w14:textId="4B2B03A8" w:rsidR="00183564" w:rsidRDefault="00183564" w:rsidP="00463BEC">
      <w:pPr>
        <w:ind w:right="3792"/>
        <w:jc w:val="both"/>
        <w:rPr>
          <w:b/>
          <w:color w:val="FFFFFF" w:themeColor="background1"/>
          <w:sz w:val="23"/>
          <w:szCs w:val="23"/>
        </w:rPr>
      </w:pPr>
      <w:r>
        <w:rPr>
          <w:noProof/>
        </w:rPr>
        <w:drawing>
          <wp:anchor distT="0" distB="0" distL="114300" distR="114300" simplePos="0" relativeHeight="251788288" behindDoc="1" locked="0" layoutInCell="1" allowOverlap="1" wp14:anchorId="4A5DAAFD" wp14:editId="292FA600">
            <wp:simplePos x="0" y="0"/>
            <wp:positionH relativeFrom="page">
              <wp:align>left</wp:align>
            </wp:positionH>
            <wp:positionV relativeFrom="paragraph">
              <wp:posOffset>116684</wp:posOffset>
            </wp:positionV>
            <wp:extent cx="7708889" cy="6919595"/>
            <wp:effectExtent l="0" t="0" r="698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LS Header_colour square.png"/>
                    <pic:cNvPicPr/>
                  </pic:nvPicPr>
                  <pic:blipFill>
                    <a:blip r:embed="rId19" cstate="print">
                      <a:duotone>
                        <a:schemeClr val="accent4">
                          <a:shade val="45000"/>
                          <a:satMod val="135000"/>
                        </a:schemeClr>
                        <a:prstClr val="white"/>
                      </a:duotone>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708889" cy="6919595"/>
                    </a:xfrm>
                    <a:prstGeom prst="rect">
                      <a:avLst/>
                    </a:prstGeom>
                  </pic:spPr>
                </pic:pic>
              </a:graphicData>
            </a:graphic>
            <wp14:sizeRelH relativeFrom="page">
              <wp14:pctWidth>0</wp14:pctWidth>
            </wp14:sizeRelH>
            <wp14:sizeRelV relativeFrom="page">
              <wp14:pctHeight>0</wp14:pctHeight>
            </wp14:sizeRelV>
          </wp:anchor>
        </w:drawing>
      </w:r>
    </w:p>
    <w:p w14:paraId="66C92D7C" w14:textId="72100359" w:rsidR="00183564" w:rsidRPr="00183564" w:rsidRDefault="00183564" w:rsidP="00463BEC">
      <w:pPr>
        <w:ind w:right="3792"/>
        <w:jc w:val="both"/>
        <w:rPr>
          <w:b/>
          <w:color w:val="FFFFFF" w:themeColor="background1"/>
          <w:sz w:val="23"/>
          <w:szCs w:val="23"/>
        </w:rPr>
      </w:pPr>
      <w:r w:rsidRPr="00183564">
        <w:rPr>
          <w:b/>
          <w:color w:val="FFFFFF" w:themeColor="background1"/>
          <w:sz w:val="23"/>
          <w:szCs w:val="23"/>
        </w:rPr>
        <w:t>Podcast</w:t>
      </w:r>
    </w:p>
    <w:p w14:paraId="087B440D" w14:textId="09E7C6C6" w:rsidR="00463BEC" w:rsidRPr="00183564" w:rsidRDefault="00463BEC" w:rsidP="00463BEC">
      <w:pPr>
        <w:ind w:right="3792"/>
        <w:jc w:val="both"/>
        <w:rPr>
          <w:color w:val="FFFFFF" w:themeColor="background1"/>
          <w:sz w:val="23"/>
          <w:szCs w:val="23"/>
        </w:rPr>
      </w:pPr>
      <w:r w:rsidRPr="00183564">
        <w:rPr>
          <w:color w:val="FFFFFF" w:themeColor="background1"/>
          <w:sz w:val="23"/>
          <w:szCs w:val="23"/>
        </w:rPr>
        <w:t xml:space="preserve">On 27 and 28 November 2018 the launch panel discussion was broadcast </w:t>
      </w:r>
      <w:r w:rsidR="00A611D3">
        <w:rPr>
          <w:color w:val="FFFFFF" w:themeColor="background1"/>
          <w:sz w:val="23"/>
          <w:szCs w:val="23"/>
        </w:rPr>
        <w:t xml:space="preserve">as an hour-long programme </w:t>
      </w:r>
      <w:r w:rsidRPr="00183564">
        <w:rPr>
          <w:color w:val="FFFFFF" w:themeColor="background1"/>
          <w:sz w:val="23"/>
          <w:szCs w:val="23"/>
        </w:rPr>
        <w:t>on Australian Broadcasting Corporation (ABC) Radio National’s flagship current affairs programme ‘Big Ideas’.</w:t>
      </w:r>
      <w:r w:rsidR="00A611D3">
        <w:rPr>
          <w:color w:val="FFFFFF" w:themeColor="background1"/>
          <w:sz w:val="23"/>
          <w:szCs w:val="23"/>
        </w:rPr>
        <w:t xml:space="preserve"> It is now available as a podcast.</w:t>
      </w:r>
    </w:p>
    <w:p w14:paraId="2DF2F533" w14:textId="0C2EE09A" w:rsidR="00BC5611" w:rsidRPr="00BC0E0F" w:rsidRDefault="00463BEC" w:rsidP="00BC5611">
      <w:pPr>
        <w:rPr>
          <w:rFonts w:asciiTheme="majorHAnsi" w:hAnsiTheme="majorHAnsi"/>
          <w:color w:val="1F3864" w:themeColor="accent1" w:themeShade="80"/>
          <w:spacing w:val="20"/>
          <w:sz w:val="28"/>
        </w:rPr>
      </w:pPr>
      <w:r>
        <w:rPr>
          <w:noProof/>
          <w:sz w:val="23"/>
          <w:szCs w:val="23"/>
        </w:rPr>
        <w:drawing>
          <wp:anchor distT="0" distB="0" distL="114300" distR="114300" simplePos="0" relativeHeight="251790336" behindDoc="1" locked="0" layoutInCell="1" allowOverlap="1" wp14:anchorId="499E86FB" wp14:editId="1C158B16">
            <wp:simplePos x="0" y="0"/>
            <wp:positionH relativeFrom="margin">
              <wp:posOffset>198783</wp:posOffset>
            </wp:positionH>
            <wp:positionV relativeFrom="paragraph">
              <wp:posOffset>977210</wp:posOffset>
            </wp:positionV>
            <wp:extent cx="2047461" cy="2047461"/>
            <wp:effectExtent l="0" t="0" r="0" b="0"/>
            <wp:wrapNone/>
            <wp:docPr id="395" name="Picture 39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a:hlinkClick r:id="rId20"/>
                    </pic:cNvPr>
                    <pic:cNvPicPr/>
                  </pic:nvPicPr>
                  <pic:blipFill>
                    <a:blip r:embed="rId21" cstate="print">
                      <a:lum bright="70000" contrast="-70000"/>
                      <a:extLst>
                        <a:ext uri="{28A0092B-C50C-407E-A947-70E740481C1C}">
                          <a14:useLocalDpi xmlns:a14="http://schemas.microsoft.com/office/drawing/2010/main" val="0"/>
                        </a:ext>
                      </a:extLst>
                    </a:blip>
                    <a:stretch>
                      <a:fillRect/>
                    </a:stretch>
                  </pic:blipFill>
                  <pic:spPr>
                    <a:xfrm>
                      <a:off x="0" y="0"/>
                      <a:ext cx="2060470" cy="2060470"/>
                    </a:xfrm>
                    <a:prstGeom prst="rect">
                      <a:avLst/>
                    </a:prstGeom>
                  </pic:spPr>
                </pic:pic>
              </a:graphicData>
            </a:graphic>
            <wp14:sizeRelH relativeFrom="page">
              <wp14:pctWidth>0</wp14:pctWidth>
            </wp14:sizeRelH>
            <wp14:sizeRelV relativeFrom="page">
              <wp14:pctHeight>0</wp14:pctHeight>
            </wp14:sizeRelV>
          </wp:anchor>
        </w:drawing>
      </w:r>
      <w:r w:rsidRPr="00F11395">
        <w:rPr>
          <w:noProof/>
          <w:sz w:val="23"/>
          <w:szCs w:val="23"/>
        </w:rPr>
        <mc:AlternateContent>
          <mc:Choice Requires="wps">
            <w:drawing>
              <wp:anchor distT="45720" distB="45720" distL="114300" distR="114300" simplePos="0" relativeHeight="251789312" behindDoc="1" locked="0" layoutInCell="1" allowOverlap="1" wp14:anchorId="4B1BC139" wp14:editId="1546CDC2">
                <wp:simplePos x="0" y="0"/>
                <wp:positionH relativeFrom="margin">
                  <wp:posOffset>72169</wp:posOffset>
                </wp:positionH>
                <wp:positionV relativeFrom="paragraph">
                  <wp:posOffset>308086</wp:posOffset>
                </wp:positionV>
                <wp:extent cx="2237362" cy="140462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362" cy="1404620"/>
                        </a:xfrm>
                        <a:prstGeom prst="rect">
                          <a:avLst/>
                        </a:prstGeom>
                        <a:noFill/>
                        <a:ln w="9525">
                          <a:noFill/>
                          <a:miter lim="800000"/>
                          <a:headEnd/>
                          <a:tailEnd/>
                        </a:ln>
                      </wps:spPr>
                      <wps:txbx>
                        <w:txbxContent>
                          <w:p w14:paraId="72E369BD" w14:textId="77777777" w:rsidR="00BC0E0F" w:rsidRPr="00746F40" w:rsidRDefault="00BC0E0F" w:rsidP="00463BEC">
                            <w:pPr>
                              <w:jc w:val="center"/>
                              <w:rPr>
                                <w:rFonts w:asciiTheme="majorHAnsi" w:hAnsiTheme="majorHAnsi" w:cstheme="majorHAnsi"/>
                                <w:color w:val="FFFFFF" w:themeColor="background1"/>
                                <w:sz w:val="28"/>
                              </w:rPr>
                            </w:pPr>
                            <w:r w:rsidRPr="00746F40">
                              <w:rPr>
                                <w:rFonts w:asciiTheme="majorHAnsi" w:hAnsiTheme="majorHAnsi" w:cstheme="majorHAnsi"/>
                                <w:color w:val="FFFFFF" w:themeColor="background1"/>
                                <w:sz w:val="28"/>
                              </w:rPr>
                              <w:t>Click CTRL and this symbol to access the panel podcast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BC139" id="_x0000_s1043" type="#_x0000_t202" style="position:absolute;margin-left:5.7pt;margin-top:24.25pt;width:176.15pt;height:110.6pt;z-index:-251527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" filled="f" stroked="f">
                <v:textbox style="mso-fit-shape-to-text:t">
                  <w:txbxContent>
                    <w:p w14:paraId="72E369BD" w14:textId="77777777" w:rsidR="00BC0E0F" w:rsidRPr="00746F40" w:rsidRDefault="00BC0E0F" w:rsidP="00463BEC">
                      <w:pPr>
                        <w:jc w:val="center"/>
                        <w:rPr>
                          <w:rFonts w:asciiTheme="majorHAnsi" w:hAnsiTheme="majorHAnsi" w:cstheme="majorHAnsi"/>
                          <w:color w:val="FFFFFF" w:themeColor="background1"/>
                          <w:sz w:val="28"/>
                        </w:rPr>
                      </w:pPr>
                      <w:r w:rsidRPr="00746F40">
                        <w:rPr>
                          <w:rFonts w:asciiTheme="majorHAnsi" w:hAnsiTheme="majorHAnsi" w:cstheme="majorHAnsi"/>
                          <w:color w:val="FFFFFF" w:themeColor="background1"/>
                          <w:sz w:val="28"/>
                        </w:rPr>
                        <w:t>Click CTRL and this symbol to access the panel podcast</w:t>
                      </w:r>
                    </w:p>
                  </w:txbxContent>
                </v:textbox>
                <w10:wrap anchorx="margin"/>
              </v:shape>
            </w:pict>
          </mc:Fallback>
        </mc:AlternateContent>
      </w:r>
      <w:r>
        <w:rPr>
          <w:noProof/>
        </w:rPr>
        <w:drawing>
          <wp:anchor distT="0" distB="0" distL="114300" distR="114300" simplePos="0" relativeHeight="251791360" behindDoc="1" locked="0" layoutInCell="1" allowOverlap="1" wp14:anchorId="120420AF" wp14:editId="7D67E430">
            <wp:simplePos x="0" y="0"/>
            <wp:positionH relativeFrom="page">
              <wp:align>right</wp:align>
            </wp:positionH>
            <wp:positionV relativeFrom="paragraph">
              <wp:posOffset>428901</wp:posOffset>
            </wp:positionV>
            <wp:extent cx="4084459" cy="2723321"/>
            <wp:effectExtent l="0" t="0" r="0" b="127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863" t="16856" r="34470" b="25424"/>
                    <a:stretch/>
                  </pic:blipFill>
                  <pic:spPr bwMode="auto">
                    <a:xfrm>
                      <a:off x="0" y="0"/>
                      <a:ext cx="4084459" cy="2723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BC5611">
        <w:rPr>
          <w:rFonts w:ascii="Arial" w:eastAsia="Times New Roman" w:hAnsi="Arial" w:cs="Arial"/>
          <w:b/>
          <w:caps/>
          <w:color w:val="4A4A4A"/>
          <w:spacing w:val="30"/>
          <w:sz w:val="33"/>
          <w:szCs w:val="33"/>
          <w:lang w:eastAsia="en-IE"/>
        </w:rPr>
        <w:br w:type="page"/>
      </w:r>
    </w:p>
    <w:p w14:paraId="28A37E99" w14:textId="6852C8FD" w:rsidR="00BC0E0F" w:rsidRDefault="00BC0E0F" w:rsidP="00BC0E0F">
      <w:pPr>
        <w:tabs>
          <w:tab w:val="left" w:pos="1964"/>
        </w:tabs>
        <w:rPr>
          <w:rFonts w:ascii="Arial" w:eastAsia="Times New Roman" w:hAnsi="Arial" w:cs="Arial"/>
          <w:b/>
          <w:caps/>
          <w:color w:val="4A4A4A"/>
          <w:spacing w:val="30"/>
          <w:sz w:val="33"/>
          <w:szCs w:val="33"/>
          <w:lang w:eastAsia="en-IE"/>
        </w:rPr>
      </w:pPr>
      <w:r w:rsidRPr="0048743E">
        <w:rPr>
          <w:rFonts w:ascii="Alcubierre" w:hAnsi="Alcubierre"/>
          <w:noProof/>
          <w:color w:val="C00000"/>
          <w:spacing w:val="160"/>
          <w:sz w:val="80"/>
          <w:szCs w:val="80"/>
        </w:rPr>
        <w:lastRenderedPageBreak/>
        <mc:AlternateContent>
          <mc:Choice Requires="wps">
            <w:drawing>
              <wp:anchor distT="45720" distB="45720" distL="114300" distR="114300" simplePos="0" relativeHeight="251907072" behindDoc="1" locked="0" layoutInCell="1" allowOverlap="1" wp14:anchorId="137B3BB4" wp14:editId="159E448F">
                <wp:simplePos x="0" y="0"/>
                <wp:positionH relativeFrom="page">
                  <wp:posOffset>776259</wp:posOffset>
                </wp:positionH>
                <wp:positionV relativeFrom="paragraph">
                  <wp:posOffset>-120131</wp:posOffset>
                </wp:positionV>
                <wp:extent cx="3998595" cy="814192"/>
                <wp:effectExtent l="0" t="0" r="0" b="508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814192"/>
                        </a:xfrm>
                        <a:prstGeom prst="rect">
                          <a:avLst/>
                        </a:prstGeom>
                        <a:noFill/>
                        <a:ln w="9525">
                          <a:noFill/>
                          <a:miter lim="800000"/>
                          <a:headEnd/>
                          <a:tailEnd/>
                        </a:ln>
                      </wps:spPr>
                      <wps:txbx>
                        <w:txbxContent>
                          <w:p w14:paraId="0450DD3D" w14:textId="6C181194" w:rsidR="00BC0E0F" w:rsidRPr="00E821B4" w:rsidRDefault="00264436" w:rsidP="00BC0E0F">
                            <w:pPr>
                              <w:rPr>
                                <w:rFonts w:ascii="Alcubierre" w:hAnsi="Alcubierre"/>
                                <w:color w:val="CC9900"/>
                                <w:spacing w:val="80"/>
                                <w:sz w:val="16"/>
                              </w:rPr>
                            </w:pPr>
                            <w:r>
                              <w:rPr>
                                <w:rFonts w:asciiTheme="majorHAnsi" w:eastAsia="SimSun" w:hAnsiTheme="majorHAnsi" w:cstheme="majorHAnsi"/>
                                <w:bCs/>
                                <w:color w:val="CC9900"/>
                                <w:sz w:val="72"/>
                                <w:szCs w:val="34"/>
                                <w:lang w:val="en-GB" w:eastAsia="zh-CN"/>
                              </w:rPr>
                              <w:t>Introduction</w:t>
                            </w:r>
                          </w:p>
                          <w:p w14:paraId="2D44237C" w14:textId="77777777" w:rsidR="00BC0E0F" w:rsidRDefault="00BC0E0F" w:rsidP="00BC0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B3BB4" id="_x0000_s1044" type="#_x0000_t202" style="position:absolute;margin-left:61.1pt;margin-top:-9.45pt;width:314.85pt;height:64.1pt;z-index:-251409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" filled="f" stroked="f">
                <v:textbox>
                  <w:txbxContent>
                    <w:p w14:paraId="0450DD3D" w14:textId="6C181194" w:rsidR="00BC0E0F" w:rsidRPr="00E821B4" w:rsidRDefault="00264436" w:rsidP="00BC0E0F">
                      <w:pPr>
                        <w:rPr>
                          <w:rFonts w:ascii="Alcubierre" w:hAnsi="Alcubierre"/>
                          <w:color w:val="CC9900"/>
                          <w:spacing w:val="80"/>
                          <w:sz w:val="16"/>
                        </w:rPr>
                      </w:pPr>
                      <w:r>
                        <w:rPr>
                          <w:rFonts w:asciiTheme="majorHAnsi" w:eastAsia="SimSun" w:hAnsiTheme="majorHAnsi" w:cstheme="majorHAnsi"/>
                          <w:bCs/>
                          <w:color w:val="CC9900"/>
                          <w:sz w:val="72"/>
                          <w:szCs w:val="34"/>
                          <w:lang w:val="en-GB" w:eastAsia="zh-CN"/>
                        </w:rPr>
                        <w:t>Introduction</w:t>
                      </w:r>
                    </w:p>
                    <w:p w14:paraId="2D44237C" w14:textId="77777777" w:rsidR="00BC0E0F" w:rsidRDefault="00BC0E0F" w:rsidP="00BC0E0F"/>
                  </w:txbxContent>
                </v:textbox>
                <w10:wrap anchorx="page"/>
              </v:shape>
            </w:pict>
          </mc:Fallback>
        </mc:AlternateContent>
      </w:r>
      <w:r>
        <w:rPr>
          <w:rFonts w:ascii="Arial" w:eastAsia="Times New Roman" w:hAnsi="Arial" w:cs="Arial"/>
          <w:b/>
          <w:caps/>
          <w:color w:val="4A4A4A"/>
          <w:spacing w:val="30"/>
          <w:sz w:val="33"/>
          <w:szCs w:val="33"/>
          <w:lang w:eastAsia="en-IE"/>
        </w:rPr>
        <w:tab/>
      </w:r>
    </w:p>
    <w:p w14:paraId="60DFC9E2" w14:textId="77777777" w:rsidR="00BC0E0F" w:rsidRDefault="00BC0E0F" w:rsidP="00BC5611">
      <w:pPr>
        <w:rPr>
          <w:rFonts w:ascii="Arial" w:eastAsia="Times New Roman" w:hAnsi="Arial" w:cs="Arial"/>
          <w:b/>
          <w:caps/>
          <w:color w:val="4A4A4A"/>
          <w:spacing w:val="30"/>
          <w:sz w:val="33"/>
          <w:szCs w:val="33"/>
          <w:lang w:eastAsia="en-IE"/>
        </w:rPr>
      </w:pPr>
    </w:p>
    <w:p w14:paraId="1BE4B674" w14:textId="77777777" w:rsidR="00396D44" w:rsidRDefault="00396D44" w:rsidP="00BC5611">
      <w:pPr>
        <w:shd w:val="clear" w:color="auto" w:fill="FFFFFF"/>
        <w:spacing w:before="100" w:beforeAutospacing="1" w:after="100" w:afterAutospacing="1" w:line="240" w:lineRule="auto"/>
        <w:jc w:val="both"/>
        <w:rPr>
          <w:rFonts w:eastAsia="Times New Roman" w:cstheme="minorHAnsi"/>
          <w:szCs w:val="27"/>
          <w:lang w:eastAsia="en-IE"/>
        </w:rPr>
      </w:pPr>
    </w:p>
    <w:p w14:paraId="37E741B6" w14:textId="3A2E439D" w:rsidR="00BC5611" w:rsidRPr="00BC0E0F" w:rsidRDefault="00BC5611" w:rsidP="00BC5611">
      <w:pPr>
        <w:shd w:val="clear" w:color="auto" w:fill="FFFFFF"/>
        <w:spacing w:before="100" w:beforeAutospacing="1" w:after="100" w:afterAutospacing="1" w:line="240" w:lineRule="auto"/>
        <w:jc w:val="both"/>
        <w:rPr>
          <w:rFonts w:eastAsia="Times New Roman" w:cstheme="minorHAnsi"/>
          <w:szCs w:val="27"/>
          <w:lang w:eastAsia="en-IE"/>
        </w:rPr>
      </w:pPr>
      <w:r w:rsidRPr="00BC0E0F">
        <w:rPr>
          <w:rFonts w:eastAsia="Times New Roman" w:cstheme="minorHAnsi"/>
          <w:szCs w:val="27"/>
          <w:lang w:eastAsia="en-IE"/>
        </w:rPr>
        <w:t xml:space="preserve">Rather than providing an extended introduction to this bibliography, it appears useful to highlight </w:t>
      </w:r>
      <w:proofErr w:type="gramStart"/>
      <w:r w:rsidRPr="00BC0E0F">
        <w:rPr>
          <w:rFonts w:eastAsia="Times New Roman" w:cstheme="minorHAnsi"/>
          <w:szCs w:val="27"/>
          <w:lang w:eastAsia="en-IE"/>
        </w:rPr>
        <w:t>a number of</w:t>
      </w:r>
      <w:proofErr w:type="gramEnd"/>
      <w:r w:rsidRPr="00BC0E0F">
        <w:rPr>
          <w:rFonts w:eastAsia="Times New Roman" w:cstheme="minorHAnsi"/>
          <w:szCs w:val="27"/>
          <w:lang w:eastAsia="en-IE"/>
        </w:rPr>
        <w:t xml:space="preserve"> key points and trends. The first is that there has been a veritable avalanche of new research in this area in the past three years, and it has increased year on year. The second is that </w:t>
      </w:r>
      <w:proofErr w:type="gramStart"/>
      <w:r w:rsidRPr="00BC0E0F">
        <w:rPr>
          <w:rFonts w:eastAsia="Times New Roman" w:cstheme="minorHAnsi"/>
          <w:szCs w:val="27"/>
          <w:lang w:eastAsia="en-IE"/>
        </w:rPr>
        <w:t>a number of</w:t>
      </w:r>
      <w:proofErr w:type="gramEnd"/>
      <w:r w:rsidRPr="00BC0E0F">
        <w:rPr>
          <w:rFonts w:eastAsia="Times New Roman" w:cstheme="minorHAnsi"/>
          <w:szCs w:val="27"/>
          <w:lang w:eastAsia="en-IE"/>
        </w:rPr>
        <w:t xml:space="preserve"> key countries are clear 'hot spots' for such research (i.e. Hungary, Poland, USA, Venezuela) while others are understudied, especially in English-language literature (e.g. Brazil). Third is that, outside policy reports, few works attempt a genuinely global perspective on the topic: although many analyses are based on exercises in comparative constitutional law, this is usually to serve extended analysis of 1-2 selected countries. Fourth, as far as the role of international organisations is concerned, the literature on the EU dwarfs that on any other international organisation, although </w:t>
      </w:r>
      <w:proofErr w:type="gramStart"/>
      <w:r w:rsidRPr="00BC0E0F">
        <w:rPr>
          <w:rFonts w:eastAsia="Times New Roman" w:cstheme="minorHAnsi"/>
          <w:szCs w:val="27"/>
          <w:lang w:eastAsia="en-IE"/>
        </w:rPr>
        <w:t>a number of</w:t>
      </w:r>
      <w:proofErr w:type="gramEnd"/>
      <w:r w:rsidRPr="00BC0E0F">
        <w:rPr>
          <w:rFonts w:eastAsia="Times New Roman" w:cstheme="minorHAnsi"/>
          <w:szCs w:val="27"/>
          <w:lang w:eastAsia="en-IE"/>
        </w:rPr>
        <w:t xml:space="preserve"> highly useful comparative works can be found. </w:t>
      </w:r>
    </w:p>
    <w:p w14:paraId="3DD0BD08" w14:textId="6946206E" w:rsidR="00BC5611" w:rsidRPr="005B7743" w:rsidRDefault="00BC5611" w:rsidP="00BC5611">
      <w:pPr>
        <w:shd w:val="clear" w:color="auto" w:fill="FFFFFF"/>
        <w:spacing w:before="100" w:beforeAutospacing="1" w:after="100" w:afterAutospacing="1" w:line="24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13BF2E48" w14:textId="0AE29B1A" w:rsidR="00BC0E0F" w:rsidRPr="00BC0E0F" w:rsidRDefault="00BC0E0F" w:rsidP="00BC5611">
      <w:pPr>
        <w:shd w:val="clear" w:color="auto" w:fill="FFFFFF"/>
        <w:spacing w:before="100" w:beforeAutospacing="1" w:after="100" w:afterAutospacing="1" w:line="240" w:lineRule="auto"/>
        <w:jc w:val="both"/>
        <w:rPr>
          <w:rFonts w:asciiTheme="majorHAnsi" w:eastAsia="Times New Roman" w:hAnsiTheme="majorHAnsi" w:cstheme="majorHAnsi"/>
          <w:color w:val="BF8F00" w:themeColor="accent4" w:themeShade="BF"/>
          <w:spacing w:val="30"/>
          <w:sz w:val="72"/>
          <w:szCs w:val="33"/>
          <w:lang w:eastAsia="en-IE"/>
        </w:rPr>
      </w:pPr>
      <w:r w:rsidRPr="00BC0E0F">
        <w:rPr>
          <w:rFonts w:asciiTheme="majorHAnsi" w:eastAsia="Times New Roman" w:hAnsiTheme="majorHAnsi" w:cstheme="majorHAnsi"/>
          <w:color w:val="BF8F00" w:themeColor="accent4" w:themeShade="BF"/>
          <w:spacing w:val="30"/>
          <w:sz w:val="72"/>
          <w:szCs w:val="33"/>
          <w:lang w:eastAsia="en-IE"/>
        </w:rPr>
        <w:t>Layout</w:t>
      </w:r>
    </w:p>
    <w:p w14:paraId="4CE2EDB5" w14:textId="77777777" w:rsidR="00BC0E0F" w:rsidRDefault="00BC0E0F" w:rsidP="00BC5611">
      <w:pPr>
        <w:shd w:val="clear" w:color="auto" w:fill="FFFFFF"/>
        <w:spacing w:before="100" w:beforeAutospacing="1" w:after="100" w:afterAutospacing="1" w:line="240" w:lineRule="auto"/>
        <w:jc w:val="both"/>
        <w:rPr>
          <w:rFonts w:asciiTheme="majorHAnsi" w:eastAsia="Times New Roman" w:hAnsiTheme="majorHAnsi" w:cstheme="majorHAnsi"/>
          <w:sz w:val="27"/>
          <w:szCs w:val="27"/>
          <w:lang w:eastAsia="en-IE"/>
        </w:rPr>
      </w:pPr>
    </w:p>
    <w:p w14:paraId="2C4B3421" w14:textId="0A7530EF" w:rsidR="00BC5611" w:rsidRPr="005B7743" w:rsidRDefault="00BC5611" w:rsidP="00BC5611">
      <w:pPr>
        <w:shd w:val="clear" w:color="auto" w:fill="FFFFFF"/>
        <w:spacing w:before="100" w:beforeAutospacing="1" w:after="100" w:afterAutospacing="1" w:line="24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Broadly following the approach adopted in Oxford Bibliographies, this bibliography is not divided by publication type (i.e. monographs, edited collections, articles, etc) but is organised thematically and geographically: see below. </w:t>
      </w:r>
    </w:p>
    <w:p w14:paraId="5C1BA496" w14:textId="77777777" w:rsidR="00BC5611" w:rsidRPr="005B7743" w:rsidRDefault="00BC5611" w:rsidP="00BC5611">
      <w:pPr>
        <w:shd w:val="clear" w:color="auto" w:fill="FFFFFF"/>
        <w:spacing w:before="100" w:beforeAutospacing="1" w:after="0" w:line="240" w:lineRule="auto"/>
        <w:jc w:val="both"/>
        <w:rPr>
          <w:rFonts w:asciiTheme="majorHAnsi" w:eastAsia="Times New Roman" w:hAnsiTheme="majorHAnsi" w:cstheme="majorHAnsi"/>
          <w:sz w:val="27"/>
          <w:szCs w:val="27"/>
          <w:lang w:eastAsia="en-IE"/>
        </w:rPr>
      </w:pPr>
    </w:p>
    <w:p w14:paraId="2B85FD17" w14:textId="77777777" w:rsidR="00BC5611" w:rsidRPr="005B7743" w:rsidRDefault="00BC5611" w:rsidP="00BC5611">
      <w:pPr>
        <w:shd w:val="clear" w:color="auto" w:fill="FFFFFF"/>
        <w:spacing w:after="100" w:line="0" w:lineRule="auto"/>
        <w:jc w:val="both"/>
        <w:rPr>
          <w:rFonts w:asciiTheme="majorHAnsi" w:eastAsia="Times New Roman" w:hAnsiTheme="majorHAnsi" w:cstheme="majorHAnsi"/>
          <w:sz w:val="27"/>
          <w:szCs w:val="27"/>
          <w:lang w:eastAsia="en-IE"/>
        </w:rPr>
      </w:pPr>
    </w:p>
    <w:p w14:paraId="4E4B12BA" w14:textId="77777777" w:rsidR="00BC5611" w:rsidRDefault="00BC5611" w:rsidP="00BC5611">
      <w:pPr>
        <w:rPr>
          <w:rFonts w:asciiTheme="majorHAnsi" w:eastAsia="Times New Roman" w:hAnsiTheme="majorHAnsi" w:cstheme="majorHAnsi"/>
          <w:b/>
          <w:bCs/>
          <w:sz w:val="27"/>
          <w:szCs w:val="27"/>
          <w:lang w:eastAsia="en-IE"/>
        </w:rPr>
      </w:pPr>
      <w:r w:rsidRPr="005B7743">
        <w:rPr>
          <w:rFonts w:asciiTheme="majorHAnsi" w:eastAsia="Times New Roman" w:hAnsiTheme="majorHAnsi" w:cstheme="majorHAnsi"/>
          <w:noProof/>
          <w:sz w:val="27"/>
          <w:szCs w:val="27"/>
          <w:lang w:eastAsia="en-IE"/>
        </w:rPr>
        <w:drawing>
          <wp:anchor distT="0" distB="0" distL="114300" distR="114300" simplePos="0" relativeHeight="251904000" behindDoc="1" locked="0" layoutInCell="1" allowOverlap="1" wp14:anchorId="0B3CDA82" wp14:editId="38975923">
            <wp:simplePos x="0" y="0"/>
            <wp:positionH relativeFrom="column">
              <wp:posOffset>-62631</wp:posOffset>
            </wp:positionH>
            <wp:positionV relativeFrom="paragraph">
              <wp:posOffset>639625</wp:posOffset>
            </wp:positionV>
            <wp:extent cx="6050071" cy="2008342"/>
            <wp:effectExtent l="0" t="0" r="8255" b="0"/>
            <wp:wrapNone/>
            <wp:docPr id="256" name="Picture 256" descr="Biblio_circ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_circles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3708" cy="20095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b/>
          <w:bCs/>
          <w:sz w:val="27"/>
          <w:szCs w:val="27"/>
          <w:lang w:eastAsia="en-IE"/>
        </w:rPr>
        <w:br w:type="page"/>
      </w:r>
    </w:p>
    <w:p w14:paraId="311A4C54" w14:textId="77777777" w:rsidR="00BC5611" w:rsidRPr="00BC0E0F" w:rsidRDefault="00BC5611" w:rsidP="00BC5611">
      <w:pPr>
        <w:shd w:val="clear" w:color="auto" w:fill="FFFFFF"/>
        <w:spacing w:after="100" w:afterAutospacing="1" w:line="240" w:lineRule="auto"/>
        <w:jc w:val="both"/>
        <w:rPr>
          <w:rFonts w:eastAsia="Times New Roman" w:cstheme="minorHAnsi"/>
          <w:sz w:val="28"/>
          <w:szCs w:val="27"/>
          <w:lang w:eastAsia="en-IE"/>
        </w:rPr>
      </w:pPr>
      <w:r w:rsidRPr="00BC0E0F">
        <w:rPr>
          <w:rFonts w:eastAsia="Times New Roman" w:cstheme="minorHAnsi"/>
          <w:b/>
          <w:bCs/>
          <w:sz w:val="28"/>
          <w:szCs w:val="27"/>
          <w:lang w:eastAsia="en-IE"/>
        </w:rPr>
        <w:lastRenderedPageBreak/>
        <w:t>A   Themes</w:t>
      </w:r>
    </w:p>
    <w:p w14:paraId="58EEF56D"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Framing the Research Field and Concepts</w:t>
      </w:r>
    </w:p>
    <w:p w14:paraId="624A384D"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Background Reading: The Rises and Falls of Democracy</w:t>
      </w:r>
    </w:p>
    <w:p w14:paraId="545EDCC7"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xml:space="preserve">The </w:t>
      </w:r>
      <w:r>
        <w:rPr>
          <w:rFonts w:asciiTheme="majorHAnsi" w:eastAsia="Times New Roman" w:hAnsiTheme="majorHAnsi" w:cstheme="majorHAnsi"/>
          <w:sz w:val="27"/>
          <w:szCs w:val="27"/>
          <w:lang w:eastAsia="en-IE"/>
        </w:rPr>
        <w:t>Global</w:t>
      </w:r>
      <w:r w:rsidRPr="005B7743">
        <w:rPr>
          <w:rFonts w:asciiTheme="majorHAnsi" w:eastAsia="Times New Roman" w:hAnsiTheme="majorHAnsi" w:cstheme="majorHAnsi"/>
          <w:sz w:val="27"/>
          <w:szCs w:val="27"/>
          <w:lang w:eastAsia="en-IE"/>
        </w:rPr>
        <w:t xml:space="preserve"> Crisis of Democracy: Recent Research</w:t>
      </w:r>
    </w:p>
    <w:p w14:paraId="5648B354"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Endurance, Resilience and Transformation</w:t>
      </w:r>
    </w:p>
    <w:p w14:paraId="3E149314"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Constitutionalism, Democracy, Liberalism and Rule of Law</w:t>
      </w:r>
    </w:p>
    <w:p w14:paraId="365B3FE1"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The 4 'Isms': Authoritarianism, Fascism, Populism, Totalitarianism</w:t>
      </w:r>
    </w:p>
    <w:p w14:paraId="65AE7DDE"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Hybrid Regimes and Modern Authoritarianism</w:t>
      </w:r>
    </w:p>
    <w:p w14:paraId="721F9366" w14:textId="77777777" w:rsidR="00BC5611" w:rsidRPr="005B7743" w:rsidRDefault="00BC5611" w:rsidP="00BC5611">
      <w:pPr>
        <w:numPr>
          <w:ilvl w:val="0"/>
          <w:numId w:val="31"/>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Law as a Weapon: Hollowing Out Democracy</w:t>
      </w:r>
    </w:p>
    <w:p w14:paraId="4066A385" w14:textId="77777777" w:rsidR="00BC5611" w:rsidRPr="005B7743" w:rsidRDefault="00BC5611" w:rsidP="00BC5611">
      <w:pPr>
        <w:numPr>
          <w:ilvl w:val="0"/>
          <w:numId w:val="31"/>
        </w:numPr>
        <w:shd w:val="clear" w:color="auto" w:fill="FFFFFF"/>
        <w:spacing w:after="480" w:line="240" w:lineRule="auto"/>
        <w:ind w:left="714" w:hanging="357"/>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Law as a Shield: Defending Democracy</w:t>
      </w:r>
    </w:p>
    <w:p w14:paraId="3C9BFBB6" w14:textId="77777777" w:rsidR="00BC5611" w:rsidRPr="00BC0E0F" w:rsidRDefault="00BC5611" w:rsidP="00BC5611">
      <w:pPr>
        <w:shd w:val="clear" w:color="auto" w:fill="FFFFFF"/>
        <w:spacing w:before="100" w:beforeAutospacing="1" w:after="100" w:afterAutospacing="1" w:line="240" w:lineRule="auto"/>
        <w:jc w:val="both"/>
        <w:rPr>
          <w:rFonts w:eastAsia="Times New Roman" w:cstheme="minorHAnsi"/>
          <w:sz w:val="28"/>
          <w:szCs w:val="27"/>
          <w:lang w:eastAsia="en-IE"/>
        </w:rPr>
      </w:pPr>
      <w:r w:rsidRPr="00BC0E0F">
        <w:rPr>
          <w:rFonts w:eastAsia="Times New Roman" w:cstheme="minorHAnsi"/>
          <w:b/>
          <w:bCs/>
          <w:sz w:val="28"/>
          <w:szCs w:val="27"/>
          <w:lang w:eastAsia="en-IE"/>
        </w:rPr>
        <w:t>B    World Regions</w:t>
      </w:r>
    </w:p>
    <w:p w14:paraId="47143927" w14:textId="77777777" w:rsidR="00BC5611" w:rsidRPr="005B7743" w:rsidRDefault="00BC5611" w:rsidP="00BC5611">
      <w:pPr>
        <w:numPr>
          <w:ilvl w:val="0"/>
          <w:numId w:val="32"/>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Europe</w:t>
      </w:r>
      <w:r>
        <w:rPr>
          <w:rFonts w:asciiTheme="majorHAnsi" w:eastAsia="Times New Roman" w:hAnsiTheme="majorHAnsi" w:cstheme="majorHAnsi"/>
          <w:sz w:val="27"/>
          <w:szCs w:val="27"/>
          <w:lang w:eastAsia="en-IE"/>
        </w:rPr>
        <w:t xml:space="preserve"> &amp; Middle East</w:t>
      </w:r>
    </w:p>
    <w:p w14:paraId="6DE1644F" w14:textId="77777777" w:rsidR="00BC5611" w:rsidRPr="005B7743" w:rsidRDefault="00BC5611" w:rsidP="00BC5611">
      <w:pPr>
        <w:numPr>
          <w:ilvl w:val="0"/>
          <w:numId w:val="32"/>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North America</w:t>
      </w:r>
    </w:p>
    <w:p w14:paraId="7AD20E0D" w14:textId="77777777" w:rsidR="00BC5611" w:rsidRPr="005B7743" w:rsidRDefault="00BC5611" w:rsidP="00BC5611">
      <w:pPr>
        <w:numPr>
          <w:ilvl w:val="0"/>
          <w:numId w:val="32"/>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Latin America</w:t>
      </w:r>
    </w:p>
    <w:p w14:paraId="67720387" w14:textId="77777777" w:rsidR="00BC5611" w:rsidRPr="005B7743" w:rsidRDefault="00BC5611" w:rsidP="00BC5611">
      <w:pPr>
        <w:numPr>
          <w:ilvl w:val="0"/>
          <w:numId w:val="32"/>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Asia</w:t>
      </w:r>
    </w:p>
    <w:p w14:paraId="1BFE4729" w14:textId="77777777" w:rsidR="00BC5611" w:rsidRPr="005B7743" w:rsidRDefault="00BC5611" w:rsidP="00BC5611">
      <w:pPr>
        <w:numPr>
          <w:ilvl w:val="0"/>
          <w:numId w:val="32"/>
        </w:numPr>
        <w:shd w:val="clear" w:color="auto" w:fill="FFFFFF"/>
        <w:spacing w:after="480" w:line="360" w:lineRule="auto"/>
        <w:ind w:left="714" w:hanging="357"/>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Africa</w:t>
      </w:r>
    </w:p>
    <w:p w14:paraId="04FC9FB4" w14:textId="77777777" w:rsidR="00BC5611" w:rsidRPr="00BC0E0F" w:rsidRDefault="00BC5611" w:rsidP="00BC5611">
      <w:pPr>
        <w:shd w:val="clear" w:color="auto" w:fill="FFFFFF"/>
        <w:spacing w:before="100" w:beforeAutospacing="1" w:after="100" w:afterAutospacing="1" w:line="240" w:lineRule="auto"/>
        <w:jc w:val="both"/>
        <w:rPr>
          <w:rFonts w:eastAsia="Times New Roman" w:cstheme="minorHAnsi"/>
          <w:sz w:val="28"/>
          <w:szCs w:val="27"/>
          <w:lang w:eastAsia="en-IE"/>
        </w:rPr>
      </w:pPr>
      <w:r w:rsidRPr="00BC0E0F">
        <w:rPr>
          <w:rFonts w:eastAsia="Times New Roman" w:cstheme="minorHAnsi"/>
          <w:b/>
          <w:bCs/>
          <w:sz w:val="28"/>
          <w:szCs w:val="27"/>
          <w:lang w:eastAsia="en-IE"/>
        </w:rPr>
        <w:t>C    International organisations</w:t>
      </w:r>
    </w:p>
    <w:p w14:paraId="6A876B85" w14:textId="77777777" w:rsidR="00BC5611" w:rsidRPr="005B7743" w:rsidRDefault="00BC5611" w:rsidP="00BC5611">
      <w:pPr>
        <w:numPr>
          <w:ilvl w:val="0"/>
          <w:numId w:val="33"/>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General/comparative</w:t>
      </w:r>
    </w:p>
    <w:p w14:paraId="6834B0D2" w14:textId="77777777" w:rsidR="00BC5611" w:rsidRPr="005B7743" w:rsidRDefault="00BC5611" w:rsidP="00BC5611">
      <w:pPr>
        <w:numPr>
          <w:ilvl w:val="0"/>
          <w:numId w:val="33"/>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European Union (EU)</w:t>
      </w:r>
    </w:p>
    <w:p w14:paraId="48704A85" w14:textId="77777777" w:rsidR="00BC5611" w:rsidRPr="005B7743" w:rsidRDefault="00BC5611" w:rsidP="00BC5611">
      <w:pPr>
        <w:numPr>
          <w:ilvl w:val="0"/>
          <w:numId w:val="33"/>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Organisation of American States (OAS)</w:t>
      </w:r>
    </w:p>
    <w:p w14:paraId="16E7AF2E" w14:textId="77777777" w:rsidR="00BC5611" w:rsidRPr="005B7743" w:rsidRDefault="00BC5611" w:rsidP="00BC5611">
      <w:pPr>
        <w:numPr>
          <w:ilvl w:val="0"/>
          <w:numId w:val="33"/>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MERCOSUR</w:t>
      </w:r>
    </w:p>
    <w:p w14:paraId="5138298A" w14:textId="77777777" w:rsidR="00BC5611" w:rsidRPr="005B7743" w:rsidRDefault="00BC5611" w:rsidP="00BC5611">
      <w:pPr>
        <w:numPr>
          <w:ilvl w:val="0"/>
          <w:numId w:val="33"/>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African Union (AU)</w:t>
      </w:r>
    </w:p>
    <w:p w14:paraId="729E64F4" w14:textId="77777777" w:rsidR="00BC5611" w:rsidRPr="005B7743" w:rsidRDefault="00BC5611" w:rsidP="00BC5611">
      <w:pPr>
        <w:numPr>
          <w:ilvl w:val="0"/>
          <w:numId w:val="33"/>
        </w:numPr>
        <w:shd w:val="clear" w:color="auto" w:fill="FFFFFF"/>
        <w:spacing w:before="100" w:beforeAutospacing="1" w:after="100" w:afterAutospacing="1" w:line="36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Commonwealth</w:t>
      </w:r>
    </w:p>
    <w:p w14:paraId="4193CBF8"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 </w:t>
      </w:r>
    </w:p>
    <w:p w14:paraId="5E04AF26" w14:textId="77777777" w:rsidR="00BC5611" w:rsidRDefault="00BC5611" w:rsidP="00BC5611">
      <w:pPr>
        <w:rPr>
          <w:rFonts w:asciiTheme="majorHAnsi" w:eastAsia="Times New Roman" w:hAnsiTheme="majorHAnsi" w:cstheme="majorHAnsi"/>
          <w:caps/>
          <w:color w:val="4A4A4A"/>
          <w:spacing w:val="30"/>
          <w:sz w:val="33"/>
          <w:szCs w:val="33"/>
          <w:lang w:eastAsia="en-IE"/>
        </w:rPr>
      </w:pPr>
      <w:r>
        <w:rPr>
          <w:rFonts w:asciiTheme="majorHAnsi" w:eastAsia="Times New Roman" w:hAnsiTheme="majorHAnsi" w:cstheme="majorHAnsi"/>
          <w:caps/>
          <w:color w:val="4A4A4A"/>
          <w:spacing w:val="30"/>
          <w:sz w:val="33"/>
          <w:szCs w:val="33"/>
          <w:lang w:eastAsia="en-IE"/>
        </w:rPr>
        <w:br w:type="page"/>
      </w:r>
    </w:p>
    <w:p w14:paraId="0588DE67" w14:textId="7884E2D2" w:rsidR="00396D44" w:rsidRDefault="00396D44" w:rsidP="00BC5611">
      <w:pPr>
        <w:shd w:val="clear" w:color="auto" w:fill="FFFFFF"/>
        <w:spacing w:before="240" w:after="120" w:line="288" w:lineRule="atLeast"/>
        <w:jc w:val="both"/>
        <w:outlineLvl w:val="1"/>
        <w:rPr>
          <w:rFonts w:ascii="Arial" w:eastAsia="Times New Roman" w:hAnsi="Arial" w:cs="Arial"/>
          <w:b/>
          <w:caps/>
          <w:color w:val="4A4A4A"/>
          <w:spacing w:val="30"/>
          <w:sz w:val="33"/>
          <w:szCs w:val="33"/>
          <w:lang w:eastAsia="en-IE"/>
        </w:rPr>
      </w:pPr>
      <w:r w:rsidRPr="00396D44">
        <w:rPr>
          <w:rFonts w:ascii="Arial" w:eastAsia="Times New Roman" w:hAnsi="Arial" w:cs="Arial"/>
          <w:b/>
          <w:caps/>
          <w:noProof/>
          <w:color w:val="4A4A4A"/>
          <w:spacing w:val="30"/>
          <w:sz w:val="33"/>
          <w:szCs w:val="33"/>
          <w:lang w:eastAsia="en-IE"/>
        </w:rPr>
        <w:lastRenderedPageBreak/>
        <mc:AlternateContent>
          <mc:Choice Requires="wps">
            <w:drawing>
              <wp:anchor distT="45720" distB="45720" distL="114300" distR="114300" simplePos="0" relativeHeight="251909120" behindDoc="0" locked="0" layoutInCell="1" allowOverlap="1" wp14:anchorId="1CFE7F89" wp14:editId="146F9A2E">
                <wp:simplePos x="0" y="0"/>
                <wp:positionH relativeFrom="column">
                  <wp:posOffset>-75969</wp:posOffset>
                </wp:positionH>
                <wp:positionV relativeFrom="paragraph">
                  <wp:posOffset>16625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869EBF" w14:textId="458C8A8D" w:rsidR="00396D44" w:rsidRPr="00396D44" w:rsidRDefault="00396D44">
                            <w:pPr>
                              <w:rPr>
                                <w:rFonts w:asciiTheme="majorHAnsi" w:hAnsiTheme="majorHAnsi" w:cstheme="majorHAnsi"/>
                                <w:color w:val="BF8F00" w:themeColor="accent4" w:themeShade="BF"/>
                                <w:sz w:val="72"/>
                                <w:lang w:val="en-AU"/>
                              </w:rPr>
                            </w:pPr>
                            <w:r w:rsidRPr="00396D44">
                              <w:rPr>
                                <w:rFonts w:asciiTheme="majorHAnsi" w:hAnsiTheme="majorHAnsi" w:cstheme="majorHAnsi"/>
                                <w:color w:val="BF8F00" w:themeColor="accent4" w:themeShade="BF"/>
                                <w:sz w:val="72"/>
                                <w:lang w:val="en-AU"/>
                              </w:rPr>
                              <w:t>A   Themes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FE7F89" id="_x0000_s1045" type="#_x0000_t202" style="position:absolute;left:0;text-align:left;margin-left:-6pt;margin-top:1.3pt;width:185.9pt;height:110.6pt;z-index:251909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SlEgIAAP0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" filled="f" stroked="f">
                <v:textbox style="mso-fit-shape-to-text:t">
                  <w:txbxContent>
                    <w:p w14:paraId="65869EBF" w14:textId="458C8A8D" w:rsidR="00396D44" w:rsidRPr="00396D44" w:rsidRDefault="00396D44">
                      <w:pPr>
                        <w:rPr>
                          <w:rFonts w:asciiTheme="majorHAnsi" w:hAnsiTheme="majorHAnsi" w:cstheme="majorHAnsi"/>
                          <w:color w:val="BF8F00" w:themeColor="accent4" w:themeShade="BF"/>
                          <w:sz w:val="72"/>
                          <w:lang w:val="en-AU"/>
                        </w:rPr>
                      </w:pPr>
                      <w:r w:rsidRPr="00396D44">
                        <w:rPr>
                          <w:rFonts w:asciiTheme="majorHAnsi" w:hAnsiTheme="majorHAnsi" w:cstheme="majorHAnsi"/>
                          <w:color w:val="BF8F00" w:themeColor="accent4" w:themeShade="BF"/>
                          <w:sz w:val="72"/>
                          <w:lang w:val="en-AU"/>
                        </w:rPr>
                        <w:t>A   Themes</w:t>
                      </w:r>
                    </w:p>
                  </w:txbxContent>
                </v:textbox>
                <w10:wrap type="square"/>
              </v:shape>
            </w:pict>
          </mc:Fallback>
        </mc:AlternateContent>
      </w:r>
    </w:p>
    <w:p w14:paraId="290EDC83" w14:textId="77777777" w:rsidR="00396D44" w:rsidRDefault="00396D44" w:rsidP="00BC5611">
      <w:pPr>
        <w:shd w:val="clear" w:color="auto" w:fill="FFFFFF"/>
        <w:spacing w:before="240" w:after="120" w:line="288" w:lineRule="atLeast"/>
        <w:jc w:val="both"/>
        <w:outlineLvl w:val="1"/>
        <w:rPr>
          <w:rFonts w:ascii="Arial" w:eastAsia="Times New Roman" w:hAnsi="Arial" w:cs="Arial"/>
          <w:b/>
          <w:caps/>
          <w:color w:val="4A4A4A"/>
          <w:spacing w:val="30"/>
          <w:sz w:val="33"/>
          <w:szCs w:val="33"/>
          <w:lang w:eastAsia="en-IE"/>
        </w:rPr>
      </w:pPr>
    </w:p>
    <w:p w14:paraId="38D5F990" w14:textId="77777777" w:rsidR="00396D44" w:rsidRDefault="00396D44" w:rsidP="00BC5611">
      <w:pPr>
        <w:shd w:val="clear" w:color="auto" w:fill="FFFFFF"/>
        <w:spacing w:before="100" w:beforeAutospacing="1" w:after="100" w:afterAutospacing="1" w:line="240" w:lineRule="auto"/>
        <w:jc w:val="both"/>
        <w:rPr>
          <w:rFonts w:asciiTheme="majorHAnsi" w:eastAsia="Times New Roman" w:hAnsiTheme="majorHAnsi" w:cstheme="majorHAnsi"/>
          <w:sz w:val="27"/>
          <w:szCs w:val="27"/>
          <w:lang w:eastAsia="en-IE"/>
        </w:rPr>
      </w:pPr>
    </w:p>
    <w:p w14:paraId="0E2FDA65" w14:textId="43589842" w:rsidR="00BC5611" w:rsidRPr="005B7743" w:rsidRDefault="00BC5611" w:rsidP="00BC5611">
      <w:pPr>
        <w:shd w:val="clear" w:color="auto" w:fill="FFFFFF"/>
        <w:spacing w:before="100" w:beforeAutospacing="1" w:after="100" w:afterAutospacing="1" w:line="24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5CDA0CD0"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1    FRAMING THE RESEARCH FIELD AND CONCEPTS</w:t>
      </w:r>
    </w:p>
    <w:p w14:paraId="342A634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DALY TG,</w:t>
      </w:r>
    </w:p>
    <w:p w14:paraId="592F5AD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‘The “C word”: Democratic Decay and the New Frontiers of Comparative Law’ Int’l J. Const. L. Blog 8 March 2017.</w:t>
      </w:r>
    </w:p>
    <w:p w14:paraId="08BD690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‘Time to View Democratic Decay as a Unified Research Field?’ Int’l J. Const. L. Blog 30 September 2016. </w:t>
      </w:r>
    </w:p>
    <w:p w14:paraId="65726FA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DEMOCRACY REPORTING INTERNATIONAL (DRI), 'False Frames: How We Undermine Democracy with Careless Language'. Briefing Paper 89 (November 2017).</w:t>
      </w:r>
    </w:p>
    <w:p w14:paraId="72334D03" w14:textId="77777777" w:rsidR="00BC5611" w:rsidRPr="005B7743" w:rsidRDefault="00BC5611" w:rsidP="00BC5611">
      <w:pPr>
        <w:shd w:val="clear" w:color="auto" w:fill="FFFFFF"/>
        <w:spacing w:before="100" w:beforeAutospacing="1" w:after="100" w:afterAutospacing="1" w:line="24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351E4E06"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2   BACKGROUND READING: THE RISES AND FALLS OF DEMOCRACY</w:t>
      </w:r>
    </w:p>
    <w:p w14:paraId="66A3FF3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BERMAN S, Democracy and Dictatorship in Europe: From the </w:t>
      </w:r>
      <w:proofErr w:type="spellStart"/>
      <w:r w:rsidRPr="00396D44">
        <w:rPr>
          <w:rFonts w:eastAsia="Times New Roman" w:cstheme="minorHAnsi"/>
          <w:szCs w:val="27"/>
          <w:lang w:eastAsia="en-IE"/>
        </w:rPr>
        <w:t>Ancien</w:t>
      </w:r>
      <w:proofErr w:type="spellEnd"/>
      <w:r w:rsidRPr="00396D44">
        <w:rPr>
          <w:rFonts w:eastAsia="Times New Roman" w:cstheme="minorHAnsi"/>
          <w:szCs w:val="27"/>
          <w:lang w:eastAsia="en-IE"/>
        </w:rPr>
        <w:t xml:space="preserve"> Regime to the Present Day (forthcoming, Oxford University Press, 2019). </w:t>
      </w:r>
    </w:p>
    <w:p w14:paraId="3C83B6C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CAROTHERS T &amp; SAMET-MARRAM O, The New Global Marketplace of Political Change (Carnegie Endowment for International Peace, 2015).</w:t>
      </w:r>
    </w:p>
    <w:p w14:paraId="2408C90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CAROTHERS T, ‘The End of the Transition Paradigm’ (2002) 13 Journal of Democracy 5.</w:t>
      </w:r>
    </w:p>
    <w:p w14:paraId="0015541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CELIKATES R, WESCHE T &amp; KREIDE R, Transformations of Democracy: Crisis, Protest and Legitimation (Rowman &amp; Littlefield International, 2015).</w:t>
      </w:r>
    </w:p>
    <w:p w14:paraId="4D468B9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DIAMOND L, In Search of Democracy (Routledge, 2015). </w:t>
      </w:r>
    </w:p>
    <w:p w14:paraId="2666901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DIAMOND L, The Spirit of Democracy: The Struggle to Build Free Societies Throughout the World (Henry Holt and Company, 2008).</w:t>
      </w:r>
    </w:p>
    <w:p w14:paraId="47B21D6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DYZENHAUS D, Legality and Legitimacy: Carl Schmitt, Hans </w:t>
      </w:r>
      <w:proofErr w:type="spellStart"/>
      <w:r w:rsidRPr="00396D44">
        <w:rPr>
          <w:rFonts w:eastAsia="Times New Roman" w:cstheme="minorHAnsi"/>
          <w:szCs w:val="27"/>
          <w:lang w:eastAsia="en-IE"/>
        </w:rPr>
        <w:t>Kelsen</w:t>
      </w:r>
      <w:proofErr w:type="spellEnd"/>
      <w:r w:rsidRPr="00396D44">
        <w:rPr>
          <w:rFonts w:eastAsia="Times New Roman" w:cstheme="minorHAnsi"/>
          <w:szCs w:val="27"/>
          <w:lang w:eastAsia="en-IE"/>
        </w:rPr>
        <w:t xml:space="preserve"> and Hermann Heller in Weimar (Oxford University Press, 1999).</w:t>
      </w:r>
    </w:p>
    <w:p w14:paraId="171F56A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FRANCK T, ‘The Emerging Right to Democratic Governance’ (1992) 86(1) Journal of International Law 46.</w:t>
      </w:r>
    </w:p>
    <w:p w14:paraId="284C3B2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FRANTZ E &amp; KENDALL-TAYLOR A, 'The Evolution of Autocracy: Why Authoritarianism Is Becoming More Formidable' (2017) 59 Survival: Global Politics and Strategy 57.</w:t>
      </w:r>
    </w:p>
    <w:p w14:paraId="0F85418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KAPSTEIN EB &amp; CONVERSE N, ‘Why Democracies Fail’ (2008) 19(4) Journal of Democracy 57.</w:t>
      </w:r>
    </w:p>
    <w:p w14:paraId="062E7D2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KENNEDY E, Constitutional Failure: Carl Schmitt in Weimar (Duke University Press, 2004).</w:t>
      </w:r>
    </w:p>
    <w:p w14:paraId="4085119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KRASTEV I, ‘The Strange Death of the Liberal Consensus’ (2007) 18(4) Journal of Democracy 56.</w:t>
      </w:r>
    </w:p>
    <w:p w14:paraId="4C00E3C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LEVITSKY S &amp; WAY LA, Competitive Authoritarianism: Hybrid Regimes after the Cold War (Cambridge University Press, 2010)</w:t>
      </w:r>
    </w:p>
    <w:p w14:paraId="592F819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LEVITSKY S &amp; WAY LA, ‘The Rise of Competitive Authoritarianism’ (2002) 13(2) Journal of Democracy 51.</w:t>
      </w:r>
    </w:p>
    <w:p w14:paraId="0E8C5DF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LEWIS S, It Can’t Happen Here (1935; Penguin, 2017).</w:t>
      </w:r>
    </w:p>
    <w:p w14:paraId="39FCD4B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LINZ J &amp; STEPAN A (eds), The Breakdown of Democratic Regimes (Johns Hopkins University Press, 1978).</w:t>
      </w:r>
    </w:p>
    <w:p w14:paraId="33788AF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MAEDA K, ‘Two Modes of Democratic Breakdown: A Competing Risks Analysis of Democratic Durability (2010) 72(4) The Journal of Politics 1129-1143.</w:t>
      </w:r>
    </w:p>
    <w:p w14:paraId="327787C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MAINWARING S &amp; PÉREZ-LIÑÁN A, ‘Democratic Breakdown and Survival’ (2013) 24(2) Journal of Democracy 123.</w:t>
      </w:r>
    </w:p>
    <w:p w14:paraId="2EA0048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MOYN S, The Last Utopia (Harvard University Press, 2012).</w:t>
      </w:r>
    </w:p>
    <w:p w14:paraId="4BD9995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PRZEWORSKI A, Sustainable Democracy (Cambridge University Press, 1995).</w:t>
      </w:r>
    </w:p>
    <w:p w14:paraId="75DC553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PICCONE T, Five Rising Democracies: And the Fate of the International Liberal Order (Brookings Institution Press, 2016).</w:t>
      </w:r>
    </w:p>
    <w:p w14:paraId="20BE7BD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PLATTNER, MF, ‘The End of the Transitions Era?’ (2014) 25(3) Journal of Democracy 5.</w:t>
      </w:r>
    </w:p>
    <w:p w14:paraId="46A2DFC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SCHMITT C, Political Theology: Four Chapters on the Concept of Sovereignty Schwab G </w:t>
      </w:r>
      <w:proofErr w:type="spellStart"/>
      <w:r w:rsidRPr="00396D44">
        <w:rPr>
          <w:rFonts w:eastAsia="Times New Roman" w:cstheme="minorHAnsi"/>
          <w:szCs w:val="27"/>
          <w:lang w:eastAsia="en-IE"/>
        </w:rPr>
        <w:t>edn</w:t>
      </w:r>
      <w:proofErr w:type="spellEnd"/>
      <w:r w:rsidRPr="00396D44">
        <w:rPr>
          <w:rFonts w:eastAsia="Times New Roman" w:cstheme="minorHAnsi"/>
          <w:szCs w:val="27"/>
          <w:lang w:eastAsia="en-IE"/>
        </w:rPr>
        <w:t xml:space="preserve"> (University of Chicago Press, 2010).</w:t>
      </w:r>
    </w:p>
    <w:p w14:paraId="716F668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SCHNEIDER C, The Consolidation of Democracy: Comparing Europe and Latin America (Routledge, 2008).</w:t>
      </w:r>
    </w:p>
    <w:p w14:paraId="59BD1A5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SHARMA R, The Rise and Fall of Nations: Ten Rules of Change in the Post-Crisis World (Penguin UK, 2016).</w:t>
      </w:r>
    </w:p>
    <w:p w14:paraId="46A8589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SLAUGHTER A-M, A New World Order (Princeton University Press, 2004).</w:t>
      </w:r>
    </w:p>
    <w:p w14:paraId="435B82A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ZWEIG S</w:t>
      </w:r>
    </w:p>
    <w:p w14:paraId="28B02CC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Chess Story (1942; New York Review Books, 2011).</w:t>
      </w:r>
      <w:r w:rsidRPr="00396D44">
        <w:rPr>
          <w:rFonts w:eastAsia="Times New Roman" w:cstheme="minorHAnsi"/>
          <w:szCs w:val="27"/>
          <w:lang w:eastAsia="en-IE"/>
        </w:rPr>
        <w:br/>
        <w:t>—   The World of Yesterday: An Autobiography (University of Nebraska Press, 1964).</w:t>
      </w:r>
    </w:p>
    <w:p w14:paraId="09B31F5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DIAMOND L &amp; MORLINO L (eds), Assessing the Quality of Democracy (Johns Hopkins University Press, 2005).</w:t>
      </w:r>
    </w:p>
    <w:p w14:paraId="37C6444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O'DONNELL G, VARGAS CULLELL J &amp; IAZZETTA OM (eds), The Quality of Democracy: Theory and Applications (University of Notre Dame Press, 2004).</w:t>
      </w:r>
    </w:p>
    <w:p w14:paraId="4C35C19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O’DONNELL G, </w:t>
      </w:r>
    </w:p>
    <w:p w14:paraId="455186D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The Perpetual Crises of Democracy’ (2007) 18 Journal of Democracy 5.</w:t>
      </w:r>
    </w:p>
    <w:p w14:paraId="63AFBC8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Illusions About Consolidation’ (1996) 7(2) Journal of Democracy 34.</w:t>
      </w:r>
    </w:p>
    <w:p w14:paraId="67E064A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ZAKARIA F, ‘The Rise of Illiberal Democracy’ (1997) Foreign Affairs 22.</w:t>
      </w:r>
    </w:p>
    <w:p w14:paraId="2681494F" w14:textId="77777777" w:rsidR="00BC5611" w:rsidRPr="005B7743" w:rsidRDefault="00BC5611" w:rsidP="00BC5611">
      <w:pPr>
        <w:shd w:val="clear" w:color="auto" w:fill="FFFFFF"/>
        <w:spacing w:before="100" w:beforeAutospacing="1" w:after="100" w:afterAutospacing="1" w:line="240" w:lineRule="auto"/>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48E626DA"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2   </w:t>
      </w:r>
      <w:r>
        <w:rPr>
          <w:rFonts w:asciiTheme="majorHAnsi" w:eastAsia="Times New Roman" w:hAnsiTheme="majorHAnsi" w:cstheme="majorHAnsi"/>
          <w:b/>
          <w:bCs/>
          <w:caps/>
          <w:spacing w:val="30"/>
          <w:sz w:val="24"/>
          <w:szCs w:val="24"/>
          <w:lang w:eastAsia="en-IE"/>
        </w:rPr>
        <w:t>THE GLOBAL CRISIS OF DEMOCRACY: RECENT RESEARCH</w:t>
      </w:r>
    </w:p>
    <w:p w14:paraId="406D5A2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BERMEO N, ‘On Democratic Backsliding’ (2016) 27(1) Journal of Democracy 5.</w:t>
      </w:r>
    </w:p>
    <w:p w14:paraId="3E2865A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COOLEY A, </w:t>
      </w:r>
    </w:p>
    <w:p w14:paraId="2ED0AF8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Countering Democratic Norms’ (2015) 26(3) Journal of Democracy 49.</w:t>
      </w:r>
    </w:p>
    <w:p w14:paraId="16EBA60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The League of Authoritarian Gentleman’ Foreign Policy 30 January 2013.</w:t>
      </w:r>
    </w:p>
    <w:p w14:paraId="694DA41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DALY TG,</w:t>
      </w:r>
    </w:p>
    <w:p w14:paraId="629D447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‘Democratic Decay in 2016’ in International IDEA Annual Review of Constitution-Building Processes: 2016 (International IDEA, 2017). </w:t>
      </w:r>
    </w:p>
    <w:p w14:paraId="4657C2C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‘Diagnosing Democratic Decay’, Comparative Constitutional Law Round-table, Gilbert and Tobin Centre for Public Law, UNSW Law School, 7 August 2017.</w:t>
      </w:r>
    </w:p>
    <w:p w14:paraId="2FD8EFD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Enough Complacency: Fighting Democratic Decay in 2017’ Int’l J. Const. L. Blog 11 January 2017.</w:t>
      </w:r>
    </w:p>
    <w:p w14:paraId="3075DBE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‘The Democratic Recession and the ‘New’ Public Law: Toward Systematic Analysis</w:t>
      </w: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 xml:space="preserve"> I-CON conference, Humboldt University, Berlin, 17 June 2016.</w:t>
      </w:r>
    </w:p>
    <w:p w14:paraId="3481193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‘The Democratic Recession and the ‘New’ Public Law’ Int’l. J. Const. L. Blog 22 April 2016.</w:t>
      </w:r>
    </w:p>
    <w:p w14:paraId="57B1EC1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DIAMOND L, PLATTNER MF &amp; WALKER C, Authoritarianism Goes Global: The Challenge to Democracy (John Hopkins University Press, 2016).</w:t>
      </w:r>
    </w:p>
    <w:p w14:paraId="5FBBDBC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DIAMOND L &amp; PLATTNER M (eds), Democracy in Decline? (John Hopkins University Press, 2015). </w:t>
      </w:r>
    </w:p>
    <w:p w14:paraId="44EBCA9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DIAMOND L, ‘Facing Up to the Democratic Recession’ (2015) 26(1) Journal of Democracy 141.</w:t>
      </w:r>
    </w:p>
    <w:p w14:paraId="24C9015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ECONOMIST INTELLIGENCE UNIT, Democracy Index 2017: Free Speech Under Attack (EIU, 2018). </w:t>
      </w:r>
    </w:p>
    <w:p w14:paraId="4E46313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ERCAN SA &amp; GAGNON J-P, Editorial: 'The Crisis of Democracy: Which Crisis? Which Democracy?' (2014) 1(2) Democratic Theory 1.</w:t>
      </w:r>
    </w:p>
    <w:p w14:paraId="75D9E78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FOA R &amp; MOUNK Y, ‘The Danger of Deconsolidation: The Democratic Disconnect’ (2016) 27(3) Journal of Democracy 5.</w:t>
      </w:r>
    </w:p>
    <w:p w14:paraId="4395531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FREEDOM HOUSE</w:t>
      </w:r>
    </w:p>
    <w:p w14:paraId="52A1297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'Nations in Transit 2018: Confronting Illiberalism' (Freedom House, 2018)</w:t>
      </w:r>
    </w:p>
    <w:p w14:paraId="0BC0961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‘Democracy in Crisis. Freedom in the World 2018'.</w:t>
      </w:r>
    </w:p>
    <w:p w14:paraId="764AE4B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‘Populists and Autocrats: The Dual Threat to Global Democracy. Freedom in the World 2017'.</w:t>
      </w:r>
    </w:p>
    <w:p w14:paraId="3235440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A </w:t>
      </w:r>
      <w:proofErr w:type="spellStart"/>
      <w:r w:rsidRPr="00396D44">
        <w:rPr>
          <w:rFonts w:eastAsia="Times New Roman" w:cstheme="minorHAnsi"/>
          <w:szCs w:val="27"/>
          <w:lang w:eastAsia="en-IE"/>
        </w:rPr>
        <w:t>Puddington</w:t>
      </w:r>
      <w:proofErr w:type="spellEnd"/>
      <w:r w:rsidRPr="00396D44">
        <w:rPr>
          <w:rFonts w:eastAsia="Times New Roman" w:cstheme="minorHAnsi"/>
          <w:szCs w:val="27"/>
          <w:lang w:eastAsia="en-IE"/>
        </w:rPr>
        <w:t>, 'Breaking Down Democracy: Goals, Strategies, and Methods of Modern Authoritarians' (Freedom House, June 2017)</w:t>
      </w:r>
    </w:p>
    <w:p w14:paraId="4080A56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'Anxious Dictators, Wavering Democracies: Global Freedom Under Pressure. Freedom in the World 2016'.</w:t>
      </w:r>
    </w:p>
    <w:p w14:paraId="2257265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'Discarding Democracy: Return to the Iron Fist. Freedom in the World 2015'.</w:t>
      </w:r>
    </w:p>
    <w:p w14:paraId="0467502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FUKUYAMA F, Political Order and Political Decay: From the Industrial Revolution to the Globalisation of Democracy (Profile Books, 2014).</w:t>
      </w:r>
    </w:p>
    <w:p w14:paraId="0A7A622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GINSBURG T, HUQ A &amp; VERSTEEG M, 'The Coming Demise of Liberal Constitutionalism?' (2018) 85 University of Chicago Law Review 239. </w:t>
      </w:r>
    </w:p>
    <w:p w14:paraId="14151DC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GINSBURG T &amp; HUQ A, How Constitutional Democracy is Lost (and Saved) (University of Chicago Press, 2018). </w:t>
      </w:r>
    </w:p>
    <w:p w14:paraId="0925504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GRABER M, LEVINSON S &amp; TUSHNET M (eds), Constitutional Democracy in Crisis? (Oxford University Press, 2018).</w:t>
      </w:r>
    </w:p>
    <w:p w14:paraId="7785E24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HUQ A, 'Terrorism and Democratic Recession' (2018) 85 The University of Chicago Law Review 457</w:t>
      </w:r>
    </w:p>
    <w:p w14:paraId="66477F6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ISSACHAROFF S, 'Democracy’s Deficits' (2018) 85 The University of Chicago Law Review 485. </w:t>
      </w:r>
    </w:p>
    <w:p w14:paraId="5FEEC38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KLASS B, The Despot's Accomplice: How the West is Aiding and Abetting the Decline of Democracy (Oxford University Press, 2017).</w:t>
      </w:r>
    </w:p>
    <w:p w14:paraId="65CF94E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LEVITSKY S &amp; ZIBLATT, How Democracies Die: What History Reveals About Our Future (Penguin UK, 2018).</w:t>
      </w:r>
    </w:p>
    <w:p w14:paraId="678FC4E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LUCE E, The Retreat of Western Liberalism (Hachette UK, 2017).</w:t>
      </w:r>
    </w:p>
    <w:p w14:paraId="1182604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MOUNK Y, The People Versus Democracy: The Rise of Undemocratic Liberalism and the Threat of Illiberal Democracy (Harvard University Press, 2018).</w:t>
      </w:r>
    </w:p>
    <w:p w14:paraId="51B3AB9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 xml:space="preserve">OTTAWAY M, Democracy Challenged: The Rise of Semi-Authoritarianism (Carnegie Endowment, </w:t>
      </w:r>
      <w:proofErr w:type="gramStart"/>
      <w:r w:rsidRPr="00396D44">
        <w:rPr>
          <w:rFonts w:eastAsia="Times New Roman" w:cstheme="minorHAnsi"/>
          <w:szCs w:val="27"/>
          <w:lang w:eastAsia="en-IE"/>
        </w:rPr>
        <w:t>2013 )</w:t>
      </w:r>
      <w:proofErr w:type="gramEnd"/>
      <w:r w:rsidRPr="00396D44">
        <w:rPr>
          <w:rFonts w:eastAsia="Times New Roman" w:cstheme="minorHAnsi"/>
          <w:szCs w:val="27"/>
          <w:lang w:eastAsia="en-IE"/>
        </w:rPr>
        <w:t>.</w:t>
      </w:r>
    </w:p>
    <w:p w14:paraId="74CB14C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RICHARDS S, The Rise of the Outsiders: How Mainstream Politics Lost its Way (Atlantic Books, 2017).</w:t>
      </w:r>
    </w:p>
    <w:p w14:paraId="2DE9DED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SHIRAH R, 'Authoritarian Backsliding in New Democracies' APSA 2012 Annual Meeting Paper.</w:t>
      </w:r>
    </w:p>
    <w:p w14:paraId="00173E12"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16B4E918"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4   ENDURANCE, RESILIENCE AND TRANSFORMATION</w:t>
      </w:r>
    </w:p>
    <w:p w14:paraId="355F0C2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ALBERT R &amp; PAL M, 'The Democratic Resilience of the Canadian Constitution' in M Graber, S Levinson &amp; M Tushnet (eds), Constitutional Democracy in Crisis? (Oxford University Press, forthcoming 2018).</w:t>
      </w:r>
    </w:p>
    <w:p w14:paraId="1A62BBF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COLÓN-RÍOS J, ‘What is a Constitutional Transition?’. Symposium on Constitution-Making and Constitutional-Design, Boston College, 31 October 2014.</w:t>
      </w:r>
    </w:p>
    <w:p w14:paraId="58D0A02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GINSBURG T, 'Constitutional Endurance' in T Ginsburg &amp; R Dixon (eds), Comparative Constitutional Law (Edward Elgar Publishing, 2011).</w:t>
      </w:r>
    </w:p>
    <w:p w14:paraId="569DF52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INTERNATIONAL IDEA, The Global State of Democracy: Exploring Democracy’s Resilience (1st </w:t>
      </w:r>
      <w:proofErr w:type="spellStart"/>
      <w:r w:rsidRPr="00396D44">
        <w:rPr>
          <w:rFonts w:eastAsia="Times New Roman" w:cstheme="minorHAnsi"/>
          <w:szCs w:val="27"/>
          <w:lang w:eastAsia="en-IE"/>
        </w:rPr>
        <w:t>edn</w:t>
      </w:r>
      <w:proofErr w:type="spellEnd"/>
      <w:r w:rsidRPr="00396D44">
        <w:rPr>
          <w:rFonts w:eastAsia="Times New Roman" w:cstheme="minorHAnsi"/>
          <w:szCs w:val="27"/>
          <w:lang w:eastAsia="en-IE"/>
        </w:rPr>
        <w:t>, 2017).</w:t>
      </w:r>
    </w:p>
    <w:p w14:paraId="04D3B1D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NORRIS P, ‘Is Western democracy backsliding?  Diagnosing the risks’ (2017) 28(2) Journal of Democracy 1.</w:t>
      </w:r>
    </w:p>
    <w:p w14:paraId="485A4D9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SCHMITTER P, ‘Crisis and Transition, but Not Decline’ in L Diamond &amp; M Plattner (eds), Democracy in Decline? (John Hopkins University Press, 2015).</w:t>
      </w:r>
    </w:p>
    <w:p w14:paraId="4B5E5997"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7D9FCC3F"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5    CONSTITUTIONALISM, DEMOCRACY, LIBERALISM AND RULE OF LAW</w:t>
      </w:r>
    </w:p>
    <w:p w14:paraId="766B774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DOWDLE MW &amp; WILKINSON MA (eds), Constitutionalism Beyond Liberalism (Cambridge University Press, 2017).</w:t>
      </w:r>
    </w:p>
    <w:p w14:paraId="13CC02A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FALLON JR. RH, ‘The ‘Rule of Law’ as a Concept in Constitutional Discourse’ (1997) 97(1) Columbia Law Review 1.</w:t>
      </w:r>
    </w:p>
    <w:p w14:paraId="148EF0D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FERRAJOLI L, ‘The Normative Paradigm of Constitutional Democracy’ 17 Res Publica 355 (2011).</w:t>
      </w:r>
    </w:p>
    <w:p w14:paraId="4AB9A9E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FREEDEN M &amp; STEARS M, 'Liberalism' in M </w:t>
      </w:r>
      <w:proofErr w:type="spellStart"/>
      <w:r w:rsidRPr="00396D44">
        <w:rPr>
          <w:rFonts w:eastAsia="Times New Roman" w:cstheme="minorHAnsi"/>
          <w:szCs w:val="27"/>
          <w:lang w:eastAsia="en-IE"/>
        </w:rPr>
        <w:t>Freeden</w:t>
      </w:r>
      <w:proofErr w:type="spellEnd"/>
      <w:r w:rsidRPr="00396D44">
        <w:rPr>
          <w:rFonts w:eastAsia="Times New Roman" w:cstheme="minorHAnsi"/>
          <w:szCs w:val="27"/>
          <w:lang w:eastAsia="en-IE"/>
        </w:rPr>
        <w:t xml:space="preserve"> and M </w:t>
      </w:r>
      <w:proofErr w:type="spellStart"/>
      <w:r w:rsidRPr="00396D44">
        <w:rPr>
          <w:rFonts w:eastAsia="Times New Roman" w:cstheme="minorHAnsi"/>
          <w:szCs w:val="27"/>
          <w:lang w:eastAsia="en-IE"/>
        </w:rPr>
        <w:t>Stears</w:t>
      </w:r>
      <w:proofErr w:type="spellEnd"/>
      <w:r w:rsidRPr="00396D44">
        <w:rPr>
          <w:rFonts w:eastAsia="Times New Roman" w:cstheme="minorHAnsi"/>
          <w:szCs w:val="27"/>
          <w:lang w:eastAsia="en-IE"/>
        </w:rPr>
        <w:t xml:space="preserve"> (eds), The Oxford Handbook of Political Ideologies (Oxford University Press, 2013).</w:t>
      </w:r>
    </w:p>
    <w:p w14:paraId="4FB858F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A Godden &amp; J Morison, 'Constitutionalism' in R Grote, F </w:t>
      </w:r>
      <w:proofErr w:type="spellStart"/>
      <w:r w:rsidRPr="00396D44">
        <w:rPr>
          <w:rFonts w:eastAsia="Times New Roman" w:cstheme="minorHAnsi"/>
          <w:szCs w:val="27"/>
          <w:lang w:eastAsia="en-IE"/>
        </w:rPr>
        <w:t>Lachenmann</w:t>
      </w:r>
      <w:proofErr w:type="spellEnd"/>
      <w:r w:rsidRPr="00396D44">
        <w:rPr>
          <w:rFonts w:eastAsia="Times New Roman" w:cstheme="minorHAnsi"/>
          <w:szCs w:val="27"/>
          <w:lang w:eastAsia="en-IE"/>
        </w:rPr>
        <w:t xml:space="preserve">, R </w:t>
      </w:r>
      <w:proofErr w:type="spellStart"/>
      <w:r w:rsidRPr="00396D44">
        <w:rPr>
          <w:rFonts w:eastAsia="Times New Roman" w:cstheme="minorHAnsi"/>
          <w:szCs w:val="27"/>
          <w:lang w:eastAsia="en-IE"/>
        </w:rPr>
        <w:t>Wolfrum</w:t>
      </w:r>
      <w:proofErr w:type="spellEnd"/>
      <w:r w:rsidRPr="00396D44">
        <w:rPr>
          <w:rFonts w:eastAsia="Times New Roman" w:cstheme="minorHAnsi"/>
          <w:szCs w:val="27"/>
          <w:lang w:eastAsia="en-IE"/>
        </w:rPr>
        <w:t xml:space="preserve"> (eds.), Max Planck </w:t>
      </w:r>
      <w:proofErr w:type="spellStart"/>
      <w:r w:rsidRPr="00396D44">
        <w:rPr>
          <w:rFonts w:eastAsia="Times New Roman" w:cstheme="minorHAnsi"/>
          <w:szCs w:val="27"/>
          <w:lang w:eastAsia="en-IE"/>
        </w:rPr>
        <w:t>Encyclopedia</w:t>
      </w:r>
      <w:proofErr w:type="spellEnd"/>
      <w:r w:rsidRPr="00396D44">
        <w:rPr>
          <w:rFonts w:eastAsia="Times New Roman" w:cstheme="minorHAnsi"/>
          <w:szCs w:val="27"/>
          <w:lang w:eastAsia="en-IE"/>
        </w:rPr>
        <w:t xml:space="preserve"> of Comparative Constitutional Law (Oxford University Press Online Edition, 2017).</w:t>
      </w:r>
    </w:p>
    <w:p w14:paraId="6E3AB9B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 xml:space="preserve">KLEINFELD BELTON R, ‘Competing definitions of the rule of law. Implications for </w:t>
      </w:r>
      <w:proofErr w:type="gramStart"/>
      <w:r w:rsidRPr="00396D44">
        <w:rPr>
          <w:rFonts w:eastAsia="Times New Roman" w:cstheme="minorHAnsi"/>
          <w:szCs w:val="27"/>
          <w:lang w:eastAsia="en-IE"/>
        </w:rPr>
        <w:t>practitioners’</w:t>
      </w:r>
      <w:proofErr w:type="gramEnd"/>
      <w:r w:rsidRPr="00396D44">
        <w:rPr>
          <w:rFonts w:eastAsia="Times New Roman" w:cstheme="minorHAnsi"/>
          <w:szCs w:val="27"/>
          <w:lang w:eastAsia="en-IE"/>
        </w:rPr>
        <w:t>. Carnegie Papers. Rule of Law Series no 55 (2005).</w:t>
      </w:r>
    </w:p>
    <w:p w14:paraId="5DF3E9E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KRYGIER M, ‘Rule of Law’ in M Rosenfeld &amp; A </w:t>
      </w:r>
      <w:proofErr w:type="spellStart"/>
      <w:r w:rsidRPr="00396D44">
        <w:rPr>
          <w:rFonts w:eastAsia="Times New Roman" w:cstheme="minorHAnsi"/>
          <w:szCs w:val="27"/>
          <w:lang w:eastAsia="en-IE"/>
        </w:rPr>
        <w:t>Sajó</w:t>
      </w:r>
      <w:proofErr w:type="spellEnd"/>
      <w:r w:rsidRPr="00396D44">
        <w:rPr>
          <w:rFonts w:eastAsia="Times New Roman" w:cstheme="minorHAnsi"/>
          <w:szCs w:val="27"/>
          <w:lang w:eastAsia="en-IE"/>
        </w:rPr>
        <w:t xml:space="preserve"> (eds.), The Oxford Handbook of Comparative Constitutional Law (Oxford University Press, 2012).</w:t>
      </w:r>
    </w:p>
    <w:p w14:paraId="71618BA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SEMPILL J, Power &amp; the Law (Cambridge University Press, forthcoming).</w:t>
      </w:r>
    </w:p>
    <w:p w14:paraId="463750B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SEMPILL, J, ‘Ruler’s Sword, Citizen’s Shield: The Rule of Law &amp; the Constitution of Power’ (2016) 31 Journal of Law &amp; Politics 333. </w:t>
      </w:r>
    </w:p>
    <w:p w14:paraId="5321898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THIO L-A, ‘Constitutionalism in Illiberal Polities’ in M Rosenfeld &amp; A </w:t>
      </w:r>
      <w:proofErr w:type="spellStart"/>
      <w:r w:rsidRPr="00396D44">
        <w:rPr>
          <w:rFonts w:eastAsia="Times New Roman" w:cstheme="minorHAnsi"/>
          <w:szCs w:val="27"/>
          <w:lang w:eastAsia="en-IE"/>
        </w:rPr>
        <w:t>Sajó</w:t>
      </w:r>
      <w:proofErr w:type="spellEnd"/>
      <w:r w:rsidRPr="00396D44">
        <w:rPr>
          <w:rFonts w:eastAsia="Times New Roman" w:cstheme="minorHAnsi"/>
          <w:szCs w:val="27"/>
          <w:lang w:eastAsia="en-IE"/>
        </w:rPr>
        <w:t xml:space="preserve"> (eds), The Oxford Handbook of Comparative Constitutional Law (Oxford University Press, 2012).</w:t>
      </w:r>
    </w:p>
    <w:p w14:paraId="48A5C73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TOMUSCHAT C, ‘Democracy and the Rule of Law’ in D Shelton (ed), The Oxford Handbook of International Human Rights Law (Oxford University Press, 2013).</w:t>
      </w:r>
    </w:p>
    <w:p w14:paraId="1AD8C4F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UITZ R &amp; SAJÓ A, The Constitution of Freedom: An Introduction to Legal Constitutionalism (OUP, 2017).</w:t>
      </w:r>
    </w:p>
    <w:p w14:paraId="09097A8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WALKER G, ‘The Idea of </w:t>
      </w:r>
      <w:proofErr w:type="spellStart"/>
      <w:r w:rsidRPr="00396D44">
        <w:rPr>
          <w:rFonts w:eastAsia="Times New Roman" w:cstheme="minorHAnsi"/>
          <w:szCs w:val="27"/>
          <w:lang w:eastAsia="en-IE"/>
        </w:rPr>
        <w:t>Nonliberal</w:t>
      </w:r>
      <w:proofErr w:type="spellEnd"/>
      <w:r w:rsidRPr="00396D44">
        <w:rPr>
          <w:rFonts w:eastAsia="Times New Roman" w:cstheme="minorHAnsi"/>
          <w:szCs w:val="27"/>
          <w:lang w:eastAsia="en-IE"/>
        </w:rPr>
        <w:t xml:space="preserve"> Constitutionalism’ in I Shapiro &amp; W </w:t>
      </w:r>
      <w:proofErr w:type="spellStart"/>
      <w:r w:rsidRPr="00396D44">
        <w:rPr>
          <w:rFonts w:eastAsia="Times New Roman" w:cstheme="minorHAnsi"/>
          <w:szCs w:val="27"/>
          <w:lang w:eastAsia="en-IE"/>
        </w:rPr>
        <w:t>Kymlicka</w:t>
      </w:r>
      <w:proofErr w:type="spellEnd"/>
      <w:r w:rsidRPr="00396D44">
        <w:rPr>
          <w:rFonts w:eastAsia="Times New Roman" w:cstheme="minorHAnsi"/>
          <w:szCs w:val="27"/>
          <w:lang w:eastAsia="en-IE"/>
        </w:rPr>
        <w:t xml:space="preserve"> (eds), Ethnicity and Group Rights (New York University Press, 1997).</w:t>
      </w:r>
    </w:p>
    <w:p w14:paraId="4BAF0A8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WHITTINGTON K, 'Constitutionalism' in GA </w:t>
      </w:r>
      <w:proofErr w:type="spellStart"/>
      <w:r w:rsidRPr="00396D44">
        <w:rPr>
          <w:rFonts w:eastAsia="Times New Roman" w:cstheme="minorHAnsi"/>
          <w:szCs w:val="27"/>
          <w:lang w:eastAsia="en-IE"/>
        </w:rPr>
        <w:t>Caldeira</w:t>
      </w:r>
      <w:proofErr w:type="spellEnd"/>
      <w:r w:rsidRPr="00396D44">
        <w:rPr>
          <w:rFonts w:eastAsia="Times New Roman" w:cstheme="minorHAnsi"/>
          <w:szCs w:val="27"/>
          <w:lang w:eastAsia="en-IE"/>
        </w:rPr>
        <w:t>, RD Kelemen, and KE Whittington (eds), The Oxford Handbook of Law and Politics (Oxford University Press, 2017).</w:t>
      </w:r>
    </w:p>
    <w:p w14:paraId="1533A354"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790D8F86" w14:textId="77777777" w:rsidR="00BC5611" w:rsidRDefault="00BC5611" w:rsidP="00BC5611">
      <w:pPr>
        <w:shd w:val="clear" w:color="auto" w:fill="FFFFFF"/>
        <w:spacing w:before="240" w:after="0" w:line="288" w:lineRule="atLeast"/>
        <w:jc w:val="both"/>
        <w:outlineLvl w:val="2"/>
        <w:rPr>
          <w:rFonts w:asciiTheme="majorHAnsi" w:eastAsia="Times New Roman" w:hAnsiTheme="majorHAnsi" w:cstheme="majorHAnsi"/>
          <w:b/>
          <w:bCs/>
          <w:caps/>
          <w:spacing w:val="30"/>
          <w:sz w:val="24"/>
          <w:szCs w:val="24"/>
          <w:lang w:eastAsia="en-IE"/>
        </w:rPr>
      </w:pPr>
      <w:r>
        <w:rPr>
          <w:rFonts w:asciiTheme="majorHAnsi" w:eastAsia="Times New Roman" w:hAnsiTheme="majorHAnsi" w:cstheme="majorHAnsi"/>
          <w:b/>
          <w:bCs/>
          <w:caps/>
          <w:spacing w:val="30"/>
          <w:sz w:val="24"/>
          <w:szCs w:val="24"/>
          <w:lang w:eastAsia="en-IE"/>
        </w:rPr>
        <w:t xml:space="preserve">6    THE 4 'ISMS': </w:t>
      </w:r>
      <w:r w:rsidRPr="005B7743">
        <w:rPr>
          <w:rFonts w:asciiTheme="majorHAnsi" w:eastAsia="Times New Roman" w:hAnsiTheme="majorHAnsi" w:cstheme="majorHAnsi"/>
          <w:b/>
          <w:bCs/>
          <w:caps/>
          <w:spacing w:val="30"/>
          <w:sz w:val="24"/>
          <w:szCs w:val="24"/>
          <w:lang w:eastAsia="en-IE"/>
        </w:rPr>
        <w:t>AUTHORITARIANISM, FASCISM, POPULISM,</w:t>
      </w:r>
      <w:r>
        <w:rPr>
          <w:rFonts w:asciiTheme="majorHAnsi" w:eastAsia="Times New Roman" w:hAnsiTheme="majorHAnsi" w:cstheme="majorHAnsi"/>
          <w:b/>
          <w:bCs/>
          <w:caps/>
          <w:spacing w:val="30"/>
          <w:sz w:val="24"/>
          <w:szCs w:val="24"/>
          <w:lang w:eastAsia="en-IE"/>
        </w:rPr>
        <w:t xml:space="preserve">     </w:t>
      </w:r>
    </w:p>
    <w:p w14:paraId="184808DC" w14:textId="77777777" w:rsidR="00BC5611" w:rsidRPr="005B7743" w:rsidRDefault="00BC5611" w:rsidP="00BC5611">
      <w:pPr>
        <w:shd w:val="clear" w:color="auto" w:fill="FFFFFF"/>
        <w:spacing w:before="240" w:after="120" w:line="288" w:lineRule="atLeast"/>
        <w:ind w:left="426"/>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 xml:space="preserve"> TOTALITARIANISM</w:t>
      </w:r>
    </w:p>
    <w:p w14:paraId="1E889918"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Authoritarianism</w:t>
      </w:r>
    </w:p>
    <w:p w14:paraId="7965F7E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FRANTZ E &amp; KENDALL-TAYLOR A, 'The Evolution of Autocracy: Why Authoritarianism Is Becoming More Formidable' (2017) 59 Survival: Global Politics and Strategy 57.</w:t>
      </w:r>
    </w:p>
    <w:p w14:paraId="57E405A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PUDDINGTON A, 'Breaking Down Democracy: Goals, Strategies, and Methods of Modern Authoritarians' (Freedom House, June 2017).</w:t>
      </w:r>
    </w:p>
    <w:p w14:paraId="61B99C1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TÓTH GA, 'Authoritarianism' in R Grote, F </w:t>
      </w:r>
      <w:proofErr w:type="spellStart"/>
      <w:r w:rsidRPr="00396D44">
        <w:rPr>
          <w:rFonts w:eastAsia="Times New Roman" w:cstheme="minorHAnsi"/>
          <w:szCs w:val="27"/>
          <w:lang w:eastAsia="en-IE"/>
        </w:rPr>
        <w:t>Lachenmann</w:t>
      </w:r>
      <w:proofErr w:type="spellEnd"/>
      <w:r w:rsidRPr="00396D44">
        <w:rPr>
          <w:rFonts w:eastAsia="Times New Roman" w:cstheme="minorHAnsi"/>
          <w:szCs w:val="27"/>
          <w:lang w:eastAsia="en-IE"/>
        </w:rPr>
        <w:t xml:space="preserve">, R </w:t>
      </w:r>
      <w:proofErr w:type="spellStart"/>
      <w:r w:rsidRPr="00396D44">
        <w:rPr>
          <w:rFonts w:eastAsia="Times New Roman" w:cstheme="minorHAnsi"/>
          <w:szCs w:val="27"/>
          <w:lang w:eastAsia="en-IE"/>
        </w:rPr>
        <w:t>Wolfrum</w:t>
      </w:r>
      <w:proofErr w:type="spellEnd"/>
      <w:r w:rsidRPr="00396D44">
        <w:rPr>
          <w:rFonts w:eastAsia="Times New Roman" w:cstheme="minorHAnsi"/>
          <w:szCs w:val="27"/>
          <w:lang w:eastAsia="en-IE"/>
        </w:rPr>
        <w:t xml:space="preserve"> (eds.), Max Planck </w:t>
      </w:r>
      <w:proofErr w:type="spellStart"/>
      <w:r w:rsidRPr="00396D44">
        <w:rPr>
          <w:rFonts w:eastAsia="Times New Roman" w:cstheme="minorHAnsi"/>
          <w:szCs w:val="27"/>
          <w:lang w:eastAsia="en-IE"/>
        </w:rPr>
        <w:t>Encyclopedia</w:t>
      </w:r>
      <w:proofErr w:type="spellEnd"/>
      <w:r w:rsidRPr="00396D44">
        <w:rPr>
          <w:rFonts w:eastAsia="Times New Roman" w:cstheme="minorHAnsi"/>
          <w:szCs w:val="27"/>
          <w:lang w:eastAsia="en-IE"/>
        </w:rPr>
        <w:t xml:space="preserve"> of Comparative Constitutional Law (Oxford University Press Online Edition, 2017).</w:t>
      </w:r>
    </w:p>
    <w:p w14:paraId="28A57EE3"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Fascism</w:t>
      </w:r>
    </w:p>
    <w:p w14:paraId="7001993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ALBRIGHT M, Fascism: A Warning (Harper Collins, 2018).</w:t>
      </w:r>
    </w:p>
    <w:p w14:paraId="085FA92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EATWELL R, 'Fascism' in M </w:t>
      </w:r>
      <w:proofErr w:type="spellStart"/>
      <w:r w:rsidRPr="00396D44">
        <w:rPr>
          <w:rFonts w:eastAsia="Times New Roman" w:cstheme="minorHAnsi"/>
          <w:szCs w:val="27"/>
          <w:lang w:eastAsia="en-IE"/>
        </w:rPr>
        <w:t>Freeden</w:t>
      </w:r>
      <w:proofErr w:type="spellEnd"/>
      <w:r w:rsidRPr="00396D44">
        <w:rPr>
          <w:rFonts w:eastAsia="Times New Roman" w:cstheme="minorHAnsi"/>
          <w:szCs w:val="27"/>
          <w:lang w:eastAsia="en-IE"/>
        </w:rPr>
        <w:t xml:space="preserve"> &amp; M </w:t>
      </w:r>
      <w:proofErr w:type="spellStart"/>
      <w:r w:rsidRPr="00396D44">
        <w:rPr>
          <w:rFonts w:eastAsia="Times New Roman" w:cstheme="minorHAnsi"/>
          <w:szCs w:val="27"/>
          <w:lang w:eastAsia="en-IE"/>
        </w:rPr>
        <w:t>Stears</w:t>
      </w:r>
      <w:proofErr w:type="spellEnd"/>
      <w:r w:rsidRPr="00396D44">
        <w:rPr>
          <w:rFonts w:eastAsia="Times New Roman" w:cstheme="minorHAnsi"/>
          <w:szCs w:val="27"/>
          <w:lang w:eastAsia="en-IE"/>
        </w:rPr>
        <w:t xml:space="preserve"> (eds), The Oxford Handbook of Political Ideologies (Oxford University Press, 2017).</w:t>
      </w:r>
    </w:p>
    <w:p w14:paraId="58E8EC72"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lastRenderedPageBreak/>
        <w:t>Populism</w:t>
      </w:r>
    </w:p>
    <w:p w14:paraId="7AC3C2D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HOWSE R, 'Populism and Its Enemies'. Workshop on Public Law and the New Populism, Jean Monnet </w:t>
      </w:r>
      <w:proofErr w:type="spellStart"/>
      <w:r w:rsidRPr="00396D44">
        <w:rPr>
          <w:rFonts w:eastAsia="Times New Roman" w:cstheme="minorHAnsi"/>
          <w:szCs w:val="27"/>
          <w:lang w:eastAsia="en-IE"/>
        </w:rPr>
        <w:t>Center</w:t>
      </w:r>
      <w:proofErr w:type="spellEnd"/>
      <w:r w:rsidRPr="00396D44">
        <w:rPr>
          <w:rFonts w:eastAsia="Times New Roman" w:cstheme="minorHAnsi"/>
          <w:szCs w:val="27"/>
          <w:lang w:eastAsia="en-IE"/>
        </w:rPr>
        <w:t>, NYU Law School, 15-16 September 2017. </w:t>
      </w:r>
    </w:p>
    <w:p w14:paraId="4317258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MUDDE C, </w:t>
      </w:r>
    </w:p>
    <w:p w14:paraId="6A084B8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(ed), The Populist Radical Right: A Reader (Routledge, 2017).</w:t>
      </w:r>
    </w:p>
    <w:p w14:paraId="5B46EB9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‘Are Populists Friends or Foes of Constitutionalism?' (The Foundation for Law, Justice and Society, 2013).</w:t>
      </w:r>
    </w:p>
    <w:p w14:paraId="4AC9B0E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MUDDE C &amp; ROVIRA KALTWASSER C, Populism: A Very Short Introduction (Oxford University Press, 2017).</w:t>
      </w:r>
    </w:p>
    <w:p w14:paraId="3693DFE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MÜLLER J-W, What Is Populism? (Penguin UK, 2017)</w:t>
      </w:r>
    </w:p>
    <w:p w14:paraId="6201D99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ROVIRA KALTWASSER C, TAGGART PA, OCHOA ESPECJO P &amp; OSTIGUY P (eds), The Oxford Handbook of Populism (Oxford University Press, 2017). </w:t>
      </w:r>
    </w:p>
    <w:p w14:paraId="7C06526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WALKER N, 'Populism and Constitutional Tension', Edinburgh School of Law Research Paper No. 2018/18, International Journal of Constitutional Law (2019, Forthcoming).</w:t>
      </w:r>
    </w:p>
    <w:p w14:paraId="1994D2C7"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Totalitarianism</w:t>
      </w:r>
    </w:p>
    <w:p w14:paraId="7D66D22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ARENDT H, The Origins of Totalitarianism 2nd </w:t>
      </w:r>
      <w:proofErr w:type="spellStart"/>
      <w:r w:rsidRPr="00396D44">
        <w:rPr>
          <w:rFonts w:eastAsia="Times New Roman" w:cstheme="minorHAnsi"/>
          <w:szCs w:val="27"/>
          <w:lang w:eastAsia="en-IE"/>
        </w:rPr>
        <w:t>edn</w:t>
      </w:r>
      <w:proofErr w:type="spellEnd"/>
      <w:r w:rsidRPr="00396D44">
        <w:rPr>
          <w:rFonts w:eastAsia="Times New Roman" w:cstheme="minorHAnsi"/>
          <w:szCs w:val="27"/>
          <w:lang w:eastAsia="en-IE"/>
        </w:rPr>
        <w:t xml:space="preserve"> (Houghton Mifflin Harcourt, 1973).</w:t>
      </w:r>
    </w:p>
    <w:p w14:paraId="6C99861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GENTILE E, 'Total and Totalitarian Ideologies' in M </w:t>
      </w:r>
      <w:proofErr w:type="spellStart"/>
      <w:r w:rsidRPr="00396D44">
        <w:rPr>
          <w:rFonts w:eastAsia="Times New Roman" w:cstheme="minorHAnsi"/>
          <w:szCs w:val="27"/>
          <w:lang w:eastAsia="en-IE"/>
        </w:rPr>
        <w:t>Freeden</w:t>
      </w:r>
      <w:proofErr w:type="spellEnd"/>
      <w:r w:rsidRPr="00396D44">
        <w:rPr>
          <w:rFonts w:eastAsia="Times New Roman" w:cstheme="minorHAnsi"/>
          <w:szCs w:val="27"/>
          <w:lang w:eastAsia="en-IE"/>
        </w:rPr>
        <w:t xml:space="preserve"> &amp; M </w:t>
      </w:r>
      <w:proofErr w:type="spellStart"/>
      <w:r w:rsidRPr="00396D44">
        <w:rPr>
          <w:rFonts w:eastAsia="Times New Roman" w:cstheme="minorHAnsi"/>
          <w:szCs w:val="27"/>
          <w:lang w:eastAsia="en-IE"/>
        </w:rPr>
        <w:t>Stears</w:t>
      </w:r>
      <w:proofErr w:type="spellEnd"/>
      <w:r w:rsidRPr="00396D44">
        <w:rPr>
          <w:rFonts w:eastAsia="Times New Roman" w:cstheme="minorHAnsi"/>
          <w:szCs w:val="27"/>
          <w:lang w:eastAsia="en-IE"/>
        </w:rPr>
        <w:t xml:space="preserve"> (eds), The Oxford Handbook of Political Ideologies (Oxford University Press, 2017).</w:t>
      </w:r>
    </w:p>
    <w:p w14:paraId="58BA5C33"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006FF8C2"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7    HYBRID REGIMES AND MODERN AUTHORITARIANISM</w:t>
      </w:r>
    </w:p>
    <w:p w14:paraId="62A6D0F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BOZÓKI A, 'Illiberal Democracy Belongs to the Hybrid Regimes: Reflections on Jeffrey C. Isaac’s Illiberal Democracy' Public Seminar 2 August 2017. </w:t>
      </w:r>
    </w:p>
    <w:p w14:paraId="34AC61B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FRANTZ E &amp; KENDALL-TAYLOR A,</w:t>
      </w:r>
    </w:p>
    <w:p w14:paraId="542C71D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—'The Evolution of Autocracy: Why Authoritarianism Is Becoming More Formidable' (2017) 59 Survival: Global Politics and Strategy 57.</w:t>
      </w:r>
    </w:p>
    <w:p w14:paraId="4817CA8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'Mimicking Democracy to Prolong Autocracies' (2014) 37(4) The Washington Quarterly 71.</w:t>
      </w:r>
    </w:p>
    <w:p w14:paraId="53C06D5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LEVITSKY S </w:t>
      </w:r>
      <w:proofErr w:type="spellStart"/>
      <w:r w:rsidRPr="00396D44">
        <w:rPr>
          <w:rFonts w:eastAsia="Times New Roman" w:cstheme="minorHAnsi"/>
          <w:szCs w:val="27"/>
          <w:lang w:eastAsia="en-IE"/>
        </w:rPr>
        <w:t>Levitsky</w:t>
      </w:r>
      <w:proofErr w:type="spellEnd"/>
      <w:r w:rsidRPr="00396D44">
        <w:rPr>
          <w:rFonts w:eastAsia="Times New Roman" w:cstheme="minorHAnsi"/>
          <w:szCs w:val="27"/>
          <w:lang w:eastAsia="en-IE"/>
        </w:rPr>
        <w:t xml:space="preserve"> &amp; WAY LA,</w:t>
      </w:r>
    </w:p>
    <w:p w14:paraId="182F581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Competitive Authoritarianism: Hybrid Regimes after the Cold War (Cambridge University Press, 2010).</w:t>
      </w:r>
    </w:p>
    <w:p w14:paraId="6B53D1C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‘The Rise of Competitive Authoritarianism’ (2002) 13(2) Journal of Democracy 51.</w:t>
      </w:r>
    </w:p>
    <w:p w14:paraId="09A4CF6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PUDDINGTON A, 'Breaking Down Democracy: Goals, Strategies, and Methods of Modern Authoritarians' (Freedom House, June 2017).</w:t>
      </w:r>
    </w:p>
    <w:p w14:paraId="12B5C77D"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62B2BFCE"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8   LAW AS A WEAPON: HOLLOWING OUT DEMOCRACY</w:t>
      </w:r>
    </w:p>
    <w:p w14:paraId="7E7520EB"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A.  GOVERNING CONCEPTS</w:t>
      </w:r>
    </w:p>
    <w:p w14:paraId="6E7CC477"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Abusive comparative law</w:t>
      </w:r>
    </w:p>
    <w:p w14:paraId="4389F50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SCHEPPELE KL,</w:t>
      </w:r>
    </w:p>
    <w:p w14:paraId="1E8ADC4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—'The Rule of Law and the Frankenstate: Why Governance Checklists Do Not Work' (2013) 26(4) Governance 559.</w:t>
      </w:r>
    </w:p>
    <w:p w14:paraId="503045A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'Not Your Father’s Authoritarianism: The Creation of the “Frankenstate"' (2013) European Politics &amp; Society Newsletter 5.</w:t>
      </w:r>
    </w:p>
    <w:p w14:paraId="66EC5581"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Abusive constitutionalism</w:t>
      </w:r>
    </w:p>
    <w:p w14:paraId="1399272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LANDAU D, ‘Abusive Constitutionalism’ (2013) 47 UC Davis Law Review 189.</w:t>
      </w:r>
    </w:p>
    <w:p w14:paraId="757FF595"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Autocratic legalism</w:t>
      </w:r>
    </w:p>
    <w:p w14:paraId="361939BC" w14:textId="562D59B8" w:rsidR="00BC5611" w:rsidRPr="00396D44" w:rsidRDefault="00BC5611" w:rsidP="00396D44">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SCHEPPELE KL, 'Autocratic Legalism' (2018) 85 The University of Chicago Law Review 545. </w:t>
      </w:r>
    </w:p>
    <w:p w14:paraId="00C89EE4"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Constitutional capture</w:t>
      </w:r>
    </w:p>
    <w:p w14:paraId="2B84502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MÜLLER J-W,</w:t>
      </w:r>
    </w:p>
    <w:p w14:paraId="0E03619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‘Protecting the Rule of Law (and Democracy!) in the EU: The Idea of a Copenhagen Commission' in C </w:t>
      </w:r>
      <w:proofErr w:type="spellStart"/>
      <w:r w:rsidRPr="00396D44">
        <w:rPr>
          <w:rFonts w:eastAsia="Times New Roman" w:cstheme="minorHAnsi"/>
          <w:szCs w:val="27"/>
          <w:lang w:eastAsia="en-IE"/>
        </w:rPr>
        <w:t>Closa</w:t>
      </w:r>
      <w:proofErr w:type="spellEnd"/>
      <w:r w:rsidRPr="00396D44">
        <w:rPr>
          <w:rFonts w:eastAsia="Times New Roman" w:cstheme="minorHAnsi"/>
          <w:szCs w:val="27"/>
          <w:lang w:eastAsia="en-IE"/>
        </w:rPr>
        <w:t xml:space="preserve"> &amp; D </w:t>
      </w:r>
      <w:proofErr w:type="spellStart"/>
      <w:r w:rsidRPr="00396D44">
        <w:rPr>
          <w:rFonts w:eastAsia="Times New Roman" w:cstheme="minorHAnsi"/>
          <w:szCs w:val="27"/>
          <w:lang w:eastAsia="en-IE"/>
        </w:rPr>
        <w:t>Kochenov</w:t>
      </w:r>
      <w:proofErr w:type="spellEnd"/>
      <w:r w:rsidRPr="00396D44">
        <w:rPr>
          <w:rFonts w:eastAsia="Times New Roman" w:cstheme="minorHAnsi"/>
          <w:szCs w:val="27"/>
          <w:lang w:eastAsia="en-IE"/>
        </w:rPr>
        <w:t xml:space="preserve"> (eds), Reinforcing Rule of Law Oversight in the European Union (Cambridge University Press, 2016)</w:t>
      </w:r>
    </w:p>
    <w:p w14:paraId="32C32A5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'Rising to the challenge of constitutional capture' </w:t>
      </w:r>
      <w:proofErr w:type="spellStart"/>
      <w:r w:rsidRPr="00396D44">
        <w:rPr>
          <w:rFonts w:eastAsia="Times New Roman" w:cstheme="minorHAnsi"/>
          <w:szCs w:val="27"/>
          <w:lang w:eastAsia="en-IE"/>
        </w:rPr>
        <w:t>Eurozine</w:t>
      </w:r>
      <w:proofErr w:type="spellEnd"/>
      <w:r w:rsidRPr="00396D44">
        <w:rPr>
          <w:rFonts w:eastAsia="Times New Roman" w:cstheme="minorHAnsi"/>
          <w:szCs w:val="27"/>
          <w:lang w:eastAsia="en-IE"/>
        </w:rPr>
        <w:t xml:space="preserve"> 21 March 2014</w:t>
      </w:r>
    </w:p>
    <w:p w14:paraId="043C3D50"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Constitutional retrogression</w:t>
      </w:r>
    </w:p>
    <w:p w14:paraId="1608DEE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HUQ </w:t>
      </w:r>
      <w:proofErr w:type="gramStart"/>
      <w:r w:rsidRPr="00396D44">
        <w:rPr>
          <w:rFonts w:eastAsia="Times New Roman" w:cstheme="minorHAnsi"/>
          <w:szCs w:val="27"/>
          <w:lang w:eastAsia="en-IE"/>
        </w:rPr>
        <w:t>AZ  &amp;</w:t>
      </w:r>
      <w:proofErr w:type="gramEnd"/>
      <w:r w:rsidRPr="00396D44">
        <w:rPr>
          <w:rFonts w:eastAsia="Times New Roman" w:cstheme="minorHAnsi"/>
          <w:szCs w:val="27"/>
          <w:lang w:eastAsia="en-IE"/>
        </w:rPr>
        <w:t> GINSBURG T , ‘How to Lose a Constitutional Democracy’ (2018) 65 UCLA Law Review 95.</w:t>
      </w:r>
    </w:p>
    <w:p w14:paraId="6D5BDB8E"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Populist constitutionalism</w:t>
      </w:r>
    </w:p>
    <w:p w14:paraId="7802CF6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LANDAU D, 'Populist Constitutions' (2018) 85 The University of Chicago Law Review 521.</w:t>
      </w:r>
    </w:p>
    <w:p w14:paraId="1EDBB1E8" w14:textId="6EC2DCF8"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BLOKKER, P., ‘Populist Constitutionalism’ Int’l J. Const. L. Blog 4 May 2017 http://bit.ly/2qV5P6N</w:t>
      </w:r>
    </w:p>
    <w:p w14:paraId="6D44E52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DIXON, R., ‘Populist Constitutionalism and the Democratic Minimum Core’ Int’l J. Const. L. Blog 26 April 2017 http://bit.ly/2rFq2yg.</w:t>
      </w:r>
    </w:p>
    <w:p w14:paraId="0716E049"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Stealth authoritarianism</w:t>
      </w:r>
    </w:p>
    <w:p w14:paraId="13A6F41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VAROL O, ‘Stealth Authoritarianism’ (2015) 100 Iowa Law Review 1673.</w:t>
      </w:r>
    </w:p>
    <w:p w14:paraId="06EFBABB"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B.  SUB-CONCEPTS</w:t>
      </w:r>
    </w:p>
    <w:p w14:paraId="35DB4245"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i/>
          <w:iCs/>
          <w:sz w:val="27"/>
          <w:szCs w:val="27"/>
          <w:lang w:eastAsia="en-IE"/>
        </w:rPr>
        <w:t xml:space="preserve">NOTE: </w:t>
      </w:r>
      <w:proofErr w:type="gramStart"/>
      <w:r w:rsidRPr="005B7743">
        <w:rPr>
          <w:rFonts w:asciiTheme="majorHAnsi" w:eastAsia="Times New Roman" w:hAnsiTheme="majorHAnsi" w:cstheme="majorHAnsi"/>
          <w:i/>
          <w:iCs/>
          <w:sz w:val="27"/>
          <w:szCs w:val="27"/>
          <w:lang w:eastAsia="en-IE"/>
        </w:rPr>
        <w:t>A number of</w:t>
      </w:r>
      <w:proofErr w:type="gramEnd"/>
      <w:r w:rsidRPr="005B7743">
        <w:rPr>
          <w:rFonts w:asciiTheme="majorHAnsi" w:eastAsia="Times New Roman" w:hAnsiTheme="majorHAnsi" w:cstheme="majorHAnsi"/>
          <w:i/>
          <w:iCs/>
          <w:sz w:val="27"/>
          <w:szCs w:val="27"/>
          <w:lang w:eastAsia="en-IE"/>
        </w:rPr>
        <w:t xml:space="preserve"> additional sub-concepts may be added shortly, e.g. abusive judicial review. </w:t>
      </w:r>
    </w:p>
    <w:p w14:paraId="378A1C98"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Abusive impeachment</w:t>
      </w:r>
    </w:p>
    <w:p w14:paraId="4877D0A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ZAIDEN BENVINDO J, ‘Abusive Impeachment? Brazilian Political Turmoil and the Judicialization of Mega- Politics’ Int’l. J. Const. L. Blog 23 April 2016.</w:t>
      </w:r>
    </w:p>
    <w:p w14:paraId="378C83EA"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Permanent states of emergency</w:t>
      </w:r>
    </w:p>
    <w:p w14:paraId="24AD7B6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GREENE A, Permanent States of Emergency and the Rule of Law: Constitutions in an Age of Crisis (Bloomsbury Publishing, 2018).</w:t>
      </w:r>
    </w:p>
    <w:p w14:paraId="2E63FEA1"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Unconstitutional constitutional amendments</w:t>
      </w:r>
    </w:p>
    <w:p w14:paraId="4D2C22A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ALBERT R, 'Constitutional Amendment and Dismemberment' (2018) 43 Yale Journal of International Law 1.</w:t>
      </w:r>
    </w:p>
    <w:p w14:paraId="313A5B6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BÂLI, A, 'Assessing the Risks of Constitutional Revisions' Int’l. J. Const. L. Blog 4 September 2017. </w:t>
      </w:r>
    </w:p>
    <w:p w14:paraId="26D1462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ROZNAI Y,</w:t>
      </w:r>
    </w:p>
    <w:p w14:paraId="457C0CF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‘Unconstitutional Constitutional Amendments – The Limits of Amendment Powers (Oxford University Press, 2017).</w:t>
      </w:r>
    </w:p>
    <w:p w14:paraId="4309792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'Constitutional Amendment and “</w:t>
      </w:r>
      <w:proofErr w:type="spellStart"/>
      <w:r w:rsidRPr="00396D44">
        <w:rPr>
          <w:rFonts w:eastAsia="Times New Roman" w:cstheme="minorHAnsi"/>
          <w:szCs w:val="27"/>
          <w:lang w:eastAsia="en-IE"/>
        </w:rPr>
        <w:t>Fundamendment</w:t>
      </w:r>
      <w:proofErr w:type="spellEnd"/>
      <w:r w:rsidRPr="00396D44">
        <w:rPr>
          <w:rFonts w:eastAsia="Times New Roman" w:cstheme="minorHAnsi"/>
          <w:szCs w:val="27"/>
          <w:lang w:eastAsia="en-IE"/>
        </w:rPr>
        <w:t>”: A Response to Professor Richard Albert</w:t>
      </w: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 xml:space="preserve"> Yale Journal of International Law Forum (February 27, 2018).</w:t>
      </w:r>
    </w:p>
    <w:p w14:paraId="5D79B3D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'The Theory and Practice of ‘Supra-Constitutional’ Limits on Constitutional Amendments' (2013) 62(3) International &amp; Comparative Law Quarterly 557.  </w:t>
      </w:r>
    </w:p>
    <w:p w14:paraId="20F4534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YAP PJ, ‘The conundrum of unconstitutional constitutional amendments’ (2015) 4(1) Global Constitutionalism 114.</w:t>
      </w:r>
    </w:p>
    <w:p w14:paraId="582BE2BF" w14:textId="768EBD34" w:rsidR="00BC5611"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 </w:t>
      </w:r>
    </w:p>
    <w:p w14:paraId="5CFD6568" w14:textId="002827D1" w:rsidR="00396D44" w:rsidRDefault="00396D44"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p>
    <w:p w14:paraId="1F8C3905" w14:textId="77777777" w:rsidR="00396D44" w:rsidRPr="005B7743" w:rsidRDefault="00396D44"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p>
    <w:p w14:paraId="26A6A150"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lastRenderedPageBreak/>
        <w:t>9   LAW AS A SHIELD: DEFENDING DEMOCRACY</w:t>
      </w:r>
    </w:p>
    <w:p w14:paraId="6187516D"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i/>
          <w:iCs/>
          <w:sz w:val="27"/>
          <w:szCs w:val="27"/>
          <w:lang w:eastAsia="en-IE"/>
        </w:rPr>
        <w:t>NOTE: Additions will be made to this section soon, including literature on the special counsel mechanism in the USA.</w:t>
      </w:r>
    </w:p>
    <w:p w14:paraId="1F4BBADC"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Civic education</w:t>
      </w:r>
    </w:p>
    <w:p w14:paraId="374C51D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DALY TG, ‘Constitutional Ignorance and Democratic Decay: Breaking the Feedback Loop’ Int’l J. Const. L. Blog 17 November 2016.</w:t>
      </w:r>
    </w:p>
    <w:p w14:paraId="05ED006D"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Compulsory voting</w:t>
      </w:r>
    </w:p>
    <w:p w14:paraId="7035FC1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AL Pap &amp; A </w:t>
      </w:r>
      <w:proofErr w:type="spellStart"/>
      <w:r w:rsidRPr="00396D44">
        <w:rPr>
          <w:rFonts w:eastAsia="Times New Roman" w:cstheme="minorHAnsi"/>
          <w:szCs w:val="27"/>
          <w:lang w:eastAsia="en-IE"/>
        </w:rPr>
        <w:t>Śledzińska</w:t>
      </w:r>
      <w:proofErr w:type="spellEnd"/>
      <w:r w:rsidRPr="00396D44">
        <w:rPr>
          <w:rFonts w:eastAsia="Times New Roman" w:cstheme="minorHAnsi"/>
          <w:szCs w:val="27"/>
          <w:lang w:eastAsia="en-IE"/>
        </w:rPr>
        <w:t>-Simon, 'Mandatory Voting as a Tool to Combat the “New Populism”', Int’l J. Const. L. Blog, 19 April 2017.</w:t>
      </w:r>
    </w:p>
    <w:p w14:paraId="738C24C7" w14:textId="368BF80C" w:rsidR="00BC5611" w:rsidRPr="00396D44" w:rsidRDefault="00BC5611" w:rsidP="00396D44">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U </w:t>
      </w:r>
      <w:proofErr w:type="spellStart"/>
      <w:r w:rsidRPr="00396D44">
        <w:rPr>
          <w:rFonts w:eastAsia="Times New Roman" w:cstheme="minorHAnsi"/>
          <w:szCs w:val="27"/>
          <w:lang w:eastAsia="en-IE"/>
        </w:rPr>
        <w:t>Eijkelenberg</w:t>
      </w:r>
      <w:proofErr w:type="spellEnd"/>
      <w:r w:rsidRPr="00396D44">
        <w:rPr>
          <w:rFonts w:eastAsia="Times New Roman" w:cstheme="minorHAnsi"/>
          <w:szCs w:val="27"/>
          <w:lang w:eastAsia="en-IE"/>
        </w:rPr>
        <w:t>, 'Be Careful What You Wish For – A Short Comment on “Mandatory Voting as a Tool to Combat the New Populism”', Int’l J. Const. L. Blog, 19 May 2017.</w:t>
      </w:r>
    </w:p>
    <w:p w14:paraId="626BEDC3"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Constitutional conventions</w:t>
      </w:r>
    </w:p>
    <w:p w14:paraId="618D3B4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DOYLE O, ‘Constitutional Transitions, Abusive Constitutionalism and Conventional Constraint’ (2017) 37(1) National Journal of Constitutional Law 67.</w:t>
      </w:r>
    </w:p>
    <w:p w14:paraId="022768FD"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Courts</w:t>
      </w:r>
    </w:p>
    <w:p w14:paraId="3CF357C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BLAUBERGER M &amp; KELEMEN RD, ‘Can courts rescue national democracy? Judicial safeguards against democratic backsliding in the EU’ (2016) 24(3) Journal of European Public Policy 321.</w:t>
      </w:r>
    </w:p>
    <w:p w14:paraId="5E7A302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GURUSWAMY, M., 'The Constitutional Burden of the Global Imagination', Int’l J. Const. L. Blog 29 March 2017.  </w:t>
      </w:r>
    </w:p>
    <w:p w14:paraId="10970D8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ISSACHAROFF S, ‘Constitutional Courts and Democratic Hedging’ (2011) 99 Georgetown Law Journal 961.</w:t>
      </w:r>
    </w:p>
    <w:p w14:paraId="0DEE01E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VIDMAR J, ‘Judicial Interpretations of Democracy in Human Rights Treaties’ (2014) 3 Cambridge Journal of International and Comparative Law 532.</w:t>
      </w:r>
    </w:p>
    <w:p w14:paraId="7ECCC8C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VINCZE A, ‘The ECJ as the guardian of the Hungarian Constitution: case C-286/12 Commission v. Hungary’ (2013) 19(3) European Public Law 489.</w:t>
      </w:r>
    </w:p>
    <w:p w14:paraId="114022F0"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Militant democracy</w:t>
      </w:r>
    </w:p>
    <w:p w14:paraId="6489092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INVERNIZZI ACCETTI C &amp; ZUCKERMAN I, ‘What’s Wrong </w:t>
      </w:r>
      <w:proofErr w:type="gramStart"/>
      <w:r w:rsidRPr="00396D44">
        <w:rPr>
          <w:rFonts w:eastAsia="Times New Roman" w:cstheme="minorHAnsi"/>
          <w:szCs w:val="27"/>
          <w:lang w:eastAsia="en-IE"/>
        </w:rPr>
        <w:t>With</w:t>
      </w:r>
      <w:proofErr w:type="gramEnd"/>
      <w:r w:rsidRPr="00396D44">
        <w:rPr>
          <w:rFonts w:eastAsia="Times New Roman" w:cstheme="minorHAnsi"/>
          <w:szCs w:val="27"/>
          <w:lang w:eastAsia="en-IE"/>
        </w:rPr>
        <w:t xml:space="preserve"> Militant Democracy?’ (2017) 65(15) Political Studies 182.</w:t>
      </w:r>
    </w:p>
    <w:p w14:paraId="783137A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KIRSHNER AS, A Theory of Militant Democracy: The Ethics of Combatting Political Extremism (Yale University Press, 2014).</w:t>
      </w:r>
    </w:p>
    <w:p w14:paraId="133189C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MÜLLER J-</w:t>
      </w:r>
      <w:proofErr w:type="gramStart"/>
      <w:r w:rsidRPr="00396D44">
        <w:rPr>
          <w:rFonts w:eastAsia="Times New Roman" w:cstheme="minorHAnsi"/>
          <w:szCs w:val="27"/>
          <w:lang w:eastAsia="en-IE"/>
        </w:rPr>
        <w:t>W,  ‘</w:t>
      </w:r>
      <w:proofErr w:type="gramEnd"/>
      <w:r w:rsidRPr="00396D44">
        <w:rPr>
          <w:rFonts w:eastAsia="Times New Roman" w:cstheme="minorHAnsi"/>
          <w:szCs w:val="27"/>
          <w:lang w:eastAsia="en-IE"/>
        </w:rPr>
        <w:t xml:space="preserve">Militant Democracy’ in M Rosenfeld &amp; A </w:t>
      </w:r>
      <w:proofErr w:type="spellStart"/>
      <w:r w:rsidRPr="00396D44">
        <w:rPr>
          <w:rFonts w:eastAsia="Times New Roman" w:cstheme="minorHAnsi"/>
          <w:szCs w:val="27"/>
          <w:lang w:eastAsia="en-IE"/>
        </w:rPr>
        <w:t>Sajó</w:t>
      </w:r>
      <w:proofErr w:type="spellEnd"/>
      <w:r w:rsidRPr="00396D44">
        <w:rPr>
          <w:rFonts w:eastAsia="Times New Roman" w:cstheme="minorHAnsi"/>
          <w:szCs w:val="27"/>
          <w:lang w:eastAsia="en-IE"/>
        </w:rPr>
        <w:t xml:space="preserve"> (eds), The Oxford Handbook of Comparative Constitutional Law (Oxford University Press, 2012).</w:t>
      </w:r>
    </w:p>
    <w:p w14:paraId="6E7FEF2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SAJÓ A and RUTT BENTCH L (eds), Militant Democracy (Eleven International Publishing, 2004).</w:t>
      </w:r>
    </w:p>
    <w:p w14:paraId="3D06DD7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THIEL M (ed), The Militant Democracy Principle in Modern Democracies (Routledge, 2016).</w:t>
      </w:r>
    </w:p>
    <w:p w14:paraId="0EEB641C" w14:textId="739F04E7" w:rsidR="00BC5611" w:rsidRPr="00396D44" w:rsidRDefault="00BC5611" w:rsidP="00396D44">
      <w:pPr>
        <w:shd w:val="clear" w:color="auto" w:fill="FFFFFF"/>
        <w:spacing w:before="100" w:beforeAutospacing="1" w:after="100" w:afterAutospacing="1" w:line="240" w:lineRule="auto"/>
        <w:ind w:left="600"/>
        <w:jc w:val="both"/>
        <w:rPr>
          <w:rFonts w:eastAsia="Times New Roman" w:cstheme="minorHAnsi"/>
          <w:szCs w:val="27"/>
          <w:lang w:eastAsia="en-IE"/>
        </w:rPr>
      </w:pPr>
      <w:bookmarkStart w:id="2" w:name="_Hlk520892191"/>
      <w:r w:rsidRPr="00396D44">
        <w:rPr>
          <w:rFonts w:eastAsia="Times New Roman" w:cstheme="minorHAnsi"/>
          <w:szCs w:val="27"/>
          <w:lang w:eastAsia="en-IE"/>
        </w:rPr>
        <w:t>WAGRANDL U, ‘Transnational Militant Democracy’ (2018) 7 Global Constitutionalism 143.</w:t>
      </w:r>
      <w:bookmarkEnd w:id="2"/>
    </w:p>
    <w:p w14:paraId="776C421D"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Political party bans</w:t>
      </w:r>
    </w:p>
    <w:p w14:paraId="0F31385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COHEN-ALMAGOR R, ‘Disqualification of Political Parties in Israel: 1988-1996’ (1997) 11 Emory International Law Review 67.</w:t>
      </w:r>
    </w:p>
    <w:p w14:paraId="6E4C1BE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FRANZ, P, ‘Unconstitutional and Outlawed Political Parties: A German-American Comparison’ (1982) 5(1) Boston College International and Comparative Law Review 51.</w:t>
      </w:r>
    </w:p>
    <w:p w14:paraId="78D8529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KOÇAK M &amp; ÖRÜCÜ E, ‘Dissolution of Political Parties in the Name of Democracy: Cases from Turkey and the European Court of Human Rights’ (2003) 9(3) European Public Law 399.</w:t>
      </w:r>
    </w:p>
    <w:p w14:paraId="1DE6A3F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KOGACIOĞLU D, </w:t>
      </w:r>
    </w:p>
    <w:p w14:paraId="342CD42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w:t>
      </w:r>
      <w:proofErr w:type="gramEnd"/>
      <w:r w:rsidRPr="00396D44">
        <w:rPr>
          <w:rFonts w:eastAsia="Times New Roman" w:cstheme="minorHAnsi"/>
          <w:szCs w:val="27"/>
          <w:lang w:eastAsia="en-IE"/>
        </w:rPr>
        <w:t>Progress, Unity, and Democracy: Dissolving Political Parties in Turkey’ (2004) 38 Law &amp; Society Review 433.</w:t>
      </w:r>
    </w:p>
    <w:p w14:paraId="36D2E5E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‘Dissolution of Political Parties by the Constitutional Court in Turkey Judicial Delimitation of the Political Domain’ (2003) 18(1) International Sociology 258.</w:t>
      </w:r>
    </w:p>
    <w:p w14:paraId="53CBC38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MERSEL Y, ‘The dissolution of political parties: The problem of internal democracy’ (2006) 4(1) I·CON 84.</w:t>
      </w:r>
    </w:p>
    <w:p w14:paraId="4B194412"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Rights innovations</w:t>
      </w:r>
    </w:p>
    <w:p w14:paraId="2355568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RUBINSTEIN A &amp; ROZNAI Y, 'The Right to a Genuine Electoral Democracy' (2018) 27(1) Minnesota Journal of International Law 143.  </w:t>
      </w:r>
    </w:p>
    <w:p w14:paraId="1BE674A2"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Self-enforcing constitutions</w:t>
      </w:r>
    </w:p>
    <w:p w14:paraId="731525A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CHOUDHRY S, 'Resisting democratic backsliding: An essay on Weimar, self-enforcing constitutions, and the Frankfurt School' (2018) 7(1) Global Constitutionalism 54.</w:t>
      </w:r>
    </w:p>
    <w:p w14:paraId="0D530184"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441D388F" w14:textId="77777777" w:rsidR="00396D44" w:rsidRDefault="00396D44">
      <w:pPr>
        <w:rPr>
          <w:rFonts w:ascii="Arial" w:eastAsia="Times New Roman" w:hAnsi="Arial" w:cs="Arial"/>
          <w:b/>
          <w:caps/>
          <w:color w:val="4A4A4A"/>
          <w:spacing w:val="30"/>
          <w:sz w:val="33"/>
          <w:szCs w:val="33"/>
          <w:lang w:eastAsia="en-IE"/>
        </w:rPr>
      </w:pPr>
      <w:r>
        <w:rPr>
          <w:rFonts w:ascii="Arial" w:eastAsia="Times New Roman" w:hAnsi="Arial" w:cs="Arial"/>
          <w:b/>
          <w:caps/>
          <w:color w:val="4A4A4A"/>
          <w:spacing w:val="30"/>
          <w:sz w:val="33"/>
          <w:szCs w:val="33"/>
          <w:lang w:eastAsia="en-IE"/>
        </w:rPr>
        <w:br w:type="page"/>
      </w:r>
    </w:p>
    <w:p w14:paraId="60B16E3A" w14:textId="44A41A31" w:rsidR="00396D44" w:rsidRDefault="00396D44" w:rsidP="00BC5611">
      <w:pPr>
        <w:shd w:val="clear" w:color="auto" w:fill="FFFFFF"/>
        <w:spacing w:before="240" w:after="120" w:line="288" w:lineRule="atLeast"/>
        <w:jc w:val="both"/>
        <w:outlineLvl w:val="1"/>
        <w:rPr>
          <w:rFonts w:ascii="Arial" w:eastAsia="Times New Roman" w:hAnsi="Arial" w:cs="Arial"/>
          <w:b/>
          <w:caps/>
          <w:color w:val="4A4A4A"/>
          <w:spacing w:val="30"/>
          <w:sz w:val="33"/>
          <w:szCs w:val="33"/>
          <w:lang w:eastAsia="en-IE"/>
        </w:rPr>
      </w:pPr>
      <w:r w:rsidRPr="00396D44">
        <w:rPr>
          <w:rFonts w:ascii="Arial" w:eastAsia="Times New Roman" w:hAnsi="Arial" w:cs="Arial"/>
          <w:b/>
          <w:caps/>
          <w:noProof/>
          <w:color w:val="4A4A4A"/>
          <w:spacing w:val="30"/>
          <w:sz w:val="33"/>
          <w:szCs w:val="33"/>
          <w:lang w:eastAsia="en-IE"/>
        </w:rPr>
        <w:lastRenderedPageBreak/>
        <mc:AlternateContent>
          <mc:Choice Requires="wps">
            <w:drawing>
              <wp:anchor distT="45720" distB="45720" distL="114300" distR="114300" simplePos="0" relativeHeight="251647986" behindDoc="1" locked="0" layoutInCell="1" allowOverlap="1" wp14:anchorId="062E687C" wp14:editId="758A7413">
                <wp:simplePos x="0" y="0"/>
                <wp:positionH relativeFrom="margin">
                  <wp:posOffset>-112395</wp:posOffset>
                </wp:positionH>
                <wp:positionV relativeFrom="paragraph">
                  <wp:posOffset>0</wp:posOffset>
                </wp:positionV>
                <wp:extent cx="3451860" cy="1404620"/>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404620"/>
                        </a:xfrm>
                        <a:prstGeom prst="rect">
                          <a:avLst/>
                        </a:prstGeom>
                        <a:noFill/>
                        <a:ln w="9525">
                          <a:noFill/>
                          <a:miter lim="800000"/>
                          <a:headEnd/>
                          <a:tailEnd/>
                        </a:ln>
                      </wps:spPr>
                      <wps:txbx>
                        <w:txbxContent>
                          <w:p w14:paraId="77C54EA8" w14:textId="6F99E05B" w:rsidR="00396D44" w:rsidRPr="00396D44" w:rsidRDefault="00396D44" w:rsidP="00396D44">
                            <w:pPr>
                              <w:rPr>
                                <w:rFonts w:asciiTheme="majorHAnsi" w:hAnsiTheme="majorHAnsi" w:cstheme="majorHAnsi"/>
                                <w:color w:val="BF8F00" w:themeColor="accent4" w:themeShade="BF"/>
                                <w:sz w:val="72"/>
                                <w:lang w:val="en-AU"/>
                              </w:rPr>
                            </w:pPr>
                            <w:r>
                              <w:rPr>
                                <w:rFonts w:asciiTheme="majorHAnsi" w:hAnsiTheme="majorHAnsi" w:cstheme="majorHAnsi"/>
                                <w:color w:val="BF8F00" w:themeColor="accent4" w:themeShade="BF"/>
                                <w:sz w:val="72"/>
                                <w:lang w:val="en-AU"/>
                              </w:rPr>
                              <w:t>B</w:t>
                            </w:r>
                            <w:r w:rsidRPr="00396D44">
                              <w:rPr>
                                <w:rFonts w:asciiTheme="majorHAnsi" w:hAnsiTheme="majorHAnsi" w:cstheme="majorHAnsi"/>
                                <w:color w:val="BF8F00" w:themeColor="accent4" w:themeShade="BF"/>
                                <w:sz w:val="72"/>
                                <w:lang w:val="en-AU"/>
                              </w:rPr>
                              <w:t xml:space="preserve">   </w:t>
                            </w:r>
                            <w:r>
                              <w:rPr>
                                <w:rFonts w:asciiTheme="majorHAnsi" w:hAnsiTheme="majorHAnsi" w:cstheme="majorHAnsi"/>
                                <w:color w:val="BF8F00" w:themeColor="accent4" w:themeShade="BF"/>
                                <w:sz w:val="72"/>
                                <w:lang w:val="en-AU"/>
                              </w:rPr>
                              <w:t>World Regions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E687C" id="_x0000_s1046" type="#_x0000_t202" style="position:absolute;left:0;text-align:left;margin-left:-8.85pt;margin-top:0;width:271.8pt;height:110.6pt;z-index:-25166849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" filled="f" stroked="f">
                <v:textbox style="mso-fit-shape-to-text:t">
                  <w:txbxContent>
                    <w:p w14:paraId="77C54EA8" w14:textId="6F99E05B" w:rsidR="00396D44" w:rsidRPr="00396D44" w:rsidRDefault="00396D44" w:rsidP="00396D44">
                      <w:pPr>
                        <w:rPr>
                          <w:rFonts w:asciiTheme="majorHAnsi" w:hAnsiTheme="majorHAnsi" w:cstheme="majorHAnsi"/>
                          <w:color w:val="BF8F00" w:themeColor="accent4" w:themeShade="BF"/>
                          <w:sz w:val="72"/>
                          <w:lang w:val="en-AU"/>
                        </w:rPr>
                      </w:pPr>
                      <w:r>
                        <w:rPr>
                          <w:rFonts w:asciiTheme="majorHAnsi" w:hAnsiTheme="majorHAnsi" w:cstheme="majorHAnsi"/>
                          <w:color w:val="BF8F00" w:themeColor="accent4" w:themeShade="BF"/>
                          <w:sz w:val="72"/>
                          <w:lang w:val="en-AU"/>
                        </w:rPr>
                        <w:t>B</w:t>
                      </w:r>
                      <w:r w:rsidRPr="00396D44">
                        <w:rPr>
                          <w:rFonts w:asciiTheme="majorHAnsi" w:hAnsiTheme="majorHAnsi" w:cstheme="majorHAnsi"/>
                          <w:color w:val="BF8F00" w:themeColor="accent4" w:themeShade="BF"/>
                          <w:sz w:val="72"/>
                          <w:lang w:val="en-AU"/>
                        </w:rPr>
                        <w:t xml:space="preserve">   </w:t>
                      </w:r>
                      <w:r>
                        <w:rPr>
                          <w:rFonts w:asciiTheme="majorHAnsi" w:hAnsiTheme="majorHAnsi" w:cstheme="majorHAnsi"/>
                          <w:color w:val="BF8F00" w:themeColor="accent4" w:themeShade="BF"/>
                          <w:sz w:val="72"/>
                          <w:lang w:val="en-AU"/>
                        </w:rPr>
                        <w:t>World Regions</w:t>
                      </w:r>
                    </w:p>
                  </w:txbxContent>
                </v:textbox>
                <w10:wrap type="square" anchorx="margin"/>
              </v:shape>
            </w:pict>
          </mc:Fallback>
        </mc:AlternateContent>
      </w:r>
    </w:p>
    <w:p w14:paraId="244E4AEA" w14:textId="77777777" w:rsidR="00396D44" w:rsidRDefault="00396D44" w:rsidP="00BC5611">
      <w:pPr>
        <w:shd w:val="clear" w:color="auto" w:fill="FFFFFF"/>
        <w:spacing w:before="240" w:after="120" w:line="288" w:lineRule="atLeast"/>
        <w:jc w:val="both"/>
        <w:outlineLvl w:val="1"/>
        <w:rPr>
          <w:rFonts w:ascii="Arial" w:eastAsia="Times New Roman" w:hAnsi="Arial" w:cs="Arial"/>
          <w:b/>
          <w:caps/>
          <w:color w:val="4A4A4A"/>
          <w:spacing w:val="30"/>
          <w:sz w:val="33"/>
          <w:szCs w:val="33"/>
          <w:lang w:eastAsia="en-IE"/>
        </w:rPr>
      </w:pPr>
    </w:p>
    <w:p w14:paraId="57F73FD4" w14:textId="77777777" w:rsidR="00396D44" w:rsidRDefault="00396D44" w:rsidP="00BC5611">
      <w:pPr>
        <w:shd w:val="clear" w:color="auto" w:fill="FFFFFF"/>
        <w:spacing w:before="240" w:after="120" w:line="288" w:lineRule="atLeast"/>
        <w:jc w:val="both"/>
        <w:outlineLvl w:val="1"/>
        <w:rPr>
          <w:rFonts w:ascii="Arial" w:eastAsia="Times New Roman" w:hAnsi="Arial" w:cs="Arial"/>
          <w:b/>
          <w:caps/>
          <w:color w:val="4A4A4A"/>
          <w:spacing w:val="30"/>
          <w:sz w:val="33"/>
          <w:szCs w:val="33"/>
          <w:lang w:eastAsia="en-IE"/>
        </w:rPr>
      </w:pPr>
    </w:p>
    <w:p w14:paraId="47BB271D" w14:textId="5B940100" w:rsidR="00BC5611" w:rsidRPr="005B7743" w:rsidRDefault="00BC5611" w:rsidP="00BC5611">
      <w:pPr>
        <w:shd w:val="clear" w:color="auto" w:fill="FFFFFF"/>
        <w:spacing w:before="240" w:after="120" w:line="288" w:lineRule="atLeast"/>
        <w:jc w:val="both"/>
        <w:outlineLvl w:val="1"/>
        <w:rPr>
          <w:rFonts w:asciiTheme="majorHAnsi" w:eastAsia="Times New Roman" w:hAnsiTheme="majorHAnsi" w:cstheme="majorHAnsi"/>
          <w:caps/>
          <w:color w:val="4A4A4A"/>
          <w:spacing w:val="30"/>
          <w:sz w:val="33"/>
          <w:szCs w:val="33"/>
          <w:lang w:eastAsia="en-IE"/>
        </w:rPr>
      </w:pPr>
      <w:r w:rsidRPr="005B7743">
        <w:rPr>
          <w:rFonts w:asciiTheme="majorHAnsi" w:eastAsia="Times New Roman" w:hAnsiTheme="majorHAnsi" w:cstheme="majorHAnsi"/>
          <w:caps/>
          <w:color w:val="4A4A4A"/>
          <w:spacing w:val="30"/>
          <w:sz w:val="33"/>
          <w:szCs w:val="33"/>
          <w:lang w:eastAsia="en-IE"/>
        </w:rPr>
        <w:t> </w:t>
      </w:r>
    </w:p>
    <w:p w14:paraId="71D84F6F"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proofErr w:type="gramStart"/>
      <w:r w:rsidRPr="005B7743">
        <w:rPr>
          <w:rFonts w:asciiTheme="majorHAnsi" w:eastAsia="Times New Roman" w:hAnsiTheme="majorHAnsi" w:cstheme="majorHAnsi"/>
          <w:b/>
          <w:bCs/>
          <w:caps/>
          <w:spacing w:val="30"/>
          <w:sz w:val="24"/>
          <w:szCs w:val="24"/>
          <w:lang w:eastAsia="en-IE"/>
        </w:rPr>
        <w:t>1  EUROPE</w:t>
      </w:r>
      <w:proofErr w:type="gramEnd"/>
      <w:r w:rsidRPr="005B7743">
        <w:rPr>
          <w:rFonts w:asciiTheme="majorHAnsi" w:eastAsia="Times New Roman" w:hAnsiTheme="majorHAnsi" w:cstheme="majorHAnsi"/>
          <w:b/>
          <w:bCs/>
          <w:caps/>
          <w:spacing w:val="30"/>
          <w:sz w:val="24"/>
          <w:szCs w:val="24"/>
          <w:lang w:eastAsia="en-IE"/>
        </w:rPr>
        <w:t xml:space="preserve"> &amp; MIDDLE EAST</w:t>
      </w:r>
    </w:p>
    <w:p w14:paraId="126C559B"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General/comparative</w:t>
      </w:r>
    </w:p>
    <w:p w14:paraId="611CCD9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BLOKKER P, New Democracies in Crisis? A Comparative Constitutional Study of the Czech Republic, Hungary, Poland, Romania and Slovakia (Routledge, 2013).</w:t>
      </w:r>
    </w:p>
    <w:p w14:paraId="2907C8C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JOVANOVIĆ, M.A., PAVIĆEVIĆ, Đ. &amp; ĐORĐEVIĆ, B. (eds), Crisis and Quality of Democracy in Eastern Europe (Eleven International Publishing, 2012).</w:t>
      </w:r>
    </w:p>
    <w:p w14:paraId="2AADAF7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KIRCHICK J, The End of Europe: Dictators, Demagogues, and the Coming Dark Age (Yale University Press, 2017).</w:t>
      </w:r>
    </w:p>
    <w:p w14:paraId="64304A4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KRASTEV I, After Europe (University of Pennsylvania Press, 2017).</w:t>
      </w:r>
    </w:p>
    <w:p w14:paraId="2B9E89E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MESEZNIKOV G, GYÁRFÁSOVÁ O &amp; SMILOV D (eds), Populist Politics and Liberal Democracy in Central and Eastern Europe (Institute for Public Affairs, 2008).</w:t>
      </w:r>
    </w:p>
    <w:p w14:paraId="7C1CD29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MUDDE C, On Extremism and Democracy in Europe (Routledge, 2016).</w:t>
      </w:r>
    </w:p>
    <w:p w14:paraId="78C7876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MURRAY, D, The Strange Death of Europe: Immigration, Identity, Islam (Bloomsbury Publishing, 2017).</w:t>
      </w:r>
    </w:p>
    <w:p w14:paraId="19A25C3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OLSEN T, ‘Porous Publics and Transnational Mobilisation’ in </w:t>
      </w:r>
      <w:proofErr w:type="spellStart"/>
      <w:r w:rsidRPr="00396D44">
        <w:rPr>
          <w:rFonts w:eastAsia="Times New Roman" w:cstheme="minorHAnsi"/>
          <w:szCs w:val="27"/>
          <w:lang w:eastAsia="en-IE"/>
        </w:rPr>
        <w:t>Teune</w:t>
      </w:r>
      <w:proofErr w:type="spellEnd"/>
      <w:r w:rsidRPr="00396D44">
        <w:rPr>
          <w:rFonts w:eastAsia="Times New Roman" w:cstheme="minorHAnsi"/>
          <w:szCs w:val="27"/>
          <w:lang w:eastAsia="en-IE"/>
        </w:rPr>
        <w:t>, S. (ed), The Transnational Condition: Protest Dynamics in an Entangled Europe (</w:t>
      </w:r>
      <w:proofErr w:type="spellStart"/>
      <w:r w:rsidRPr="00396D44">
        <w:rPr>
          <w:rFonts w:eastAsia="Times New Roman" w:cstheme="minorHAnsi"/>
          <w:szCs w:val="27"/>
          <w:lang w:eastAsia="en-IE"/>
        </w:rPr>
        <w:t>Berghahn</w:t>
      </w:r>
      <w:proofErr w:type="spellEnd"/>
      <w:r w:rsidRPr="00396D44">
        <w:rPr>
          <w:rFonts w:eastAsia="Times New Roman" w:cstheme="minorHAnsi"/>
          <w:szCs w:val="27"/>
          <w:lang w:eastAsia="en-IE"/>
        </w:rPr>
        <w:t xml:space="preserve"> Books, 2010).</w:t>
      </w:r>
    </w:p>
    <w:p w14:paraId="04B7EC0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PAP AL, Democratic Decline in Hungary: Law and Society in an Illiberal Democracy (Routledge, 2017).</w:t>
      </w:r>
    </w:p>
    <w:p w14:paraId="1EE626F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RUPNIK J, 'Is East-Central Europe Backsliding? From Democracy Fatigue to Populist Backlash' (2007) 18(4) Journal of Democracy 17. </w:t>
      </w:r>
    </w:p>
    <w:p w14:paraId="7E72104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TEUNE S (ed), The Transnational Condition: Protest Dynamics in an Entangled Europe (</w:t>
      </w:r>
      <w:proofErr w:type="spellStart"/>
      <w:r w:rsidRPr="00396D44">
        <w:rPr>
          <w:rFonts w:eastAsia="Times New Roman" w:cstheme="minorHAnsi"/>
          <w:szCs w:val="27"/>
          <w:lang w:eastAsia="en-IE"/>
        </w:rPr>
        <w:t>Berghahn</w:t>
      </w:r>
      <w:proofErr w:type="spellEnd"/>
      <w:r w:rsidRPr="00396D44">
        <w:rPr>
          <w:rFonts w:eastAsia="Times New Roman" w:cstheme="minorHAnsi"/>
          <w:szCs w:val="27"/>
          <w:lang w:eastAsia="en-IE"/>
        </w:rPr>
        <w:t xml:space="preserve"> Books, 2010).</w:t>
      </w:r>
    </w:p>
    <w:p w14:paraId="78E723E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VON BOGDANDY A &amp; SONNEVEND P (eds), Constitutional Crisis in the European Constitutional Area: Theory, Law and Politics in Hungary and Romania (Bloomsbury Publishing, 2015).</w:t>
      </w:r>
    </w:p>
    <w:p w14:paraId="5658F9B5"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Croatia</w:t>
      </w:r>
    </w:p>
    <w:p w14:paraId="2B63827A" w14:textId="0000E950" w:rsidR="00BC5611" w:rsidRPr="00396D44" w:rsidRDefault="00BC5611" w:rsidP="00396D44">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OTTAWAY M, Ch.5 'Croatia: Toward a Second Transition' in M Ottaway, Democracy Challenged: The Rise of Semi-Authoritarianism (Carnegie Endowment, 2013). </w:t>
      </w:r>
    </w:p>
    <w:p w14:paraId="23914FB9"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Hungary</w:t>
      </w:r>
    </w:p>
    <w:p w14:paraId="18AC380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5B7743">
        <w:rPr>
          <w:rFonts w:asciiTheme="majorHAnsi" w:eastAsia="Times New Roman" w:hAnsiTheme="majorHAnsi" w:cstheme="majorHAnsi"/>
          <w:i/>
          <w:iCs/>
          <w:sz w:val="27"/>
          <w:szCs w:val="27"/>
          <w:lang w:eastAsia="en-IE"/>
        </w:rPr>
        <w:t>See the relevant chapters in</w:t>
      </w:r>
      <w:r w:rsidRPr="005B7743">
        <w:rPr>
          <w:rFonts w:asciiTheme="majorHAnsi" w:eastAsia="Times New Roman" w:hAnsiTheme="majorHAnsi" w:cstheme="majorHAnsi"/>
          <w:sz w:val="27"/>
          <w:szCs w:val="27"/>
          <w:lang w:eastAsia="en-IE"/>
        </w:rPr>
        <w:t xml:space="preserve"> VON BOGDANDY A &amp; SONNEVEND P (eds), </w:t>
      </w:r>
      <w:r w:rsidRPr="00396D44">
        <w:rPr>
          <w:rFonts w:eastAsia="Times New Roman" w:cstheme="minorHAnsi"/>
          <w:szCs w:val="27"/>
          <w:lang w:eastAsia="en-IE"/>
        </w:rPr>
        <w:t>Constitutional Crisis in the European Constitutional Area: Theory, Law and Politics in Hungary and Romania (Bloomsbury Publishing, 2015).</w:t>
      </w:r>
    </w:p>
    <w:p w14:paraId="21EE843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KANTERIAN E, ‘The Crisis of Democracy in Hungary and Romania – Learning from Weimar?’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13 May 2013. </w:t>
      </w:r>
    </w:p>
    <w:p w14:paraId="56530EB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KOVÁCS </w:t>
      </w:r>
      <w:proofErr w:type="gramStart"/>
      <w:r w:rsidRPr="00396D44">
        <w:rPr>
          <w:rFonts w:eastAsia="Times New Roman" w:cstheme="minorHAnsi"/>
          <w:szCs w:val="27"/>
          <w:lang w:eastAsia="en-IE"/>
        </w:rPr>
        <w:t>K,  '</w:t>
      </w:r>
      <w:proofErr w:type="gramEnd"/>
      <w:r w:rsidRPr="00396D44">
        <w:rPr>
          <w:rFonts w:eastAsia="Times New Roman" w:cstheme="minorHAnsi"/>
          <w:szCs w:val="27"/>
          <w:lang w:eastAsia="en-IE"/>
        </w:rPr>
        <w:t xml:space="preserve">Changing Constitutional Identity via Amendment' in P </w:t>
      </w:r>
      <w:proofErr w:type="spellStart"/>
      <w:r w:rsidRPr="00396D44">
        <w:rPr>
          <w:rFonts w:eastAsia="Times New Roman" w:cstheme="minorHAnsi"/>
          <w:szCs w:val="27"/>
          <w:lang w:eastAsia="en-IE"/>
        </w:rPr>
        <w:t>Blokker</w:t>
      </w:r>
      <w:proofErr w:type="spellEnd"/>
      <w:r w:rsidRPr="00396D44">
        <w:rPr>
          <w:rFonts w:eastAsia="Times New Roman" w:cstheme="minorHAnsi"/>
          <w:szCs w:val="27"/>
          <w:lang w:eastAsia="en-IE"/>
        </w:rPr>
        <w:t xml:space="preserve"> (ed), Constitutional Acceleration within the European Union and Beyond (Routledge, 2017).</w:t>
      </w:r>
    </w:p>
    <w:p w14:paraId="4B6963E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KOVÁCS K &amp; TÓTH GA, </w:t>
      </w:r>
    </w:p>
    <w:p w14:paraId="252B007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'From an Imperfect Democracy to an Incomplete Autocracy' in </w:t>
      </w:r>
      <w:proofErr w:type="spellStart"/>
      <w:r w:rsidRPr="00396D44">
        <w:rPr>
          <w:rFonts w:eastAsia="Times New Roman" w:cstheme="minorHAnsi"/>
          <w:szCs w:val="27"/>
          <w:lang w:eastAsia="en-IE"/>
        </w:rPr>
        <w:t>Nowy</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konstytucjonalizm</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Rzady</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prawa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politycznosc</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i</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sfera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publiczna</w:t>
      </w:r>
      <w:proofErr w:type="spellEnd"/>
      <w:r w:rsidRPr="00396D44">
        <w:rPr>
          <w:rFonts w:eastAsia="Times New Roman" w:cstheme="minorHAnsi"/>
          <w:szCs w:val="27"/>
          <w:lang w:eastAsia="en-IE"/>
        </w:rPr>
        <w:t xml:space="preserve"> (New Constitutionalism. Rule of Law, the Political and the Public Sphere) 2017. </w:t>
      </w:r>
    </w:p>
    <w:p w14:paraId="7DBEBE9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'Hungary's Constitutional Transformation' (2011) 7(2) European Constitutional Law Review 183.</w:t>
      </w:r>
    </w:p>
    <w:p w14:paraId="19A3428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MAGYAR B, Post-Communist Mafia State. The Case of Hungary (CEU Press, 2016). </w:t>
      </w:r>
    </w:p>
    <w:p w14:paraId="273C4FE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SCHEPPELE, KL, ‘Counter-constitutions: Narrating the Nation in Post-Soviet Hungary’, paper presented at George Washington University, Washington DC, 2 April 2004.</w:t>
      </w:r>
    </w:p>
    <w:p w14:paraId="4FD2D58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TÓTH GA,</w:t>
      </w:r>
    </w:p>
    <w:p w14:paraId="66561F6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Constitution for a Disunited Nation: On Hungary's 2011 Fundamental Law (CEU Press, 2012).</w:t>
      </w:r>
    </w:p>
    <w:p w14:paraId="1100060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'Illiberal Rule of Law? Changing Features of Hungarian Constitutionalism' in M Adams, A </w:t>
      </w:r>
      <w:proofErr w:type="spellStart"/>
      <w:r w:rsidRPr="00396D44">
        <w:rPr>
          <w:rFonts w:eastAsia="Times New Roman" w:cstheme="minorHAnsi"/>
          <w:szCs w:val="27"/>
          <w:lang w:eastAsia="en-IE"/>
        </w:rPr>
        <w:t>Meuwese</w:t>
      </w:r>
      <w:proofErr w:type="spellEnd"/>
      <w:r w:rsidRPr="00396D44">
        <w:rPr>
          <w:rFonts w:eastAsia="Times New Roman" w:cstheme="minorHAnsi"/>
          <w:szCs w:val="27"/>
          <w:lang w:eastAsia="en-IE"/>
        </w:rPr>
        <w:t xml:space="preserve"> &amp; E Hirsch </w:t>
      </w:r>
      <w:proofErr w:type="spellStart"/>
      <w:r w:rsidRPr="00396D44">
        <w:rPr>
          <w:rFonts w:eastAsia="Times New Roman" w:cstheme="minorHAnsi"/>
          <w:szCs w:val="27"/>
          <w:lang w:eastAsia="en-IE"/>
        </w:rPr>
        <w:t>Ballin</w:t>
      </w:r>
      <w:proofErr w:type="spellEnd"/>
      <w:r w:rsidRPr="00396D44">
        <w:rPr>
          <w:rFonts w:eastAsia="Times New Roman" w:cstheme="minorHAnsi"/>
          <w:szCs w:val="27"/>
          <w:lang w:eastAsia="en-IE"/>
        </w:rPr>
        <w:t xml:space="preserve"> (eds), Constitutionalism and the Rule of Law: Bridging Idealism and Realism (Cambridge University Press, 2017).</w:t>
      </w:r>
    </w:p>
    <w:p w14:paraId="48F39F7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'The Authoritarian’s New Clothes: Tendencies Away from Constitutional Democracy'. Policy Brief, The Foundation for Law, Justice and Society (Wolfson College, University of Oxford, 2017).</w:t>
      </w:r>
    </w:p>
    <w:p w14:paraId="453A8F0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UITZ R,</w:t>
      </w:r>
    </w:p>
    <w:p w14:paraId="728DA26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'Can You Tell When an Illiberal Democracy is in the Making? An appeal to Comparative Constitutional Scholarship from Hungary' (2015) 13(1) International Journal of Constitutional Law 279. </w:t>
      </w:r>
    </w:p>
    <w:p w14:paraId="3E9B753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'The rule of law in post-Communist constitutional </w:t>
      </w:r>
      <w:proofErr w:type="gramStart"/>
      <w:r w:rsidRPr="00396D44">
        <w:rPr>
          <w:rFonts w:eastAsia="Times New Roman" w:cstheme="minorHAnsi"/>
          <w:szCs w:val="27"/>
          <w:lang w:eastAsia="en-IE"/>
        </w:rPr>
        <w:t>jurisprudence :</w:t>
      </w:r>
      <w:proofErr w:type="gramEnd"/>
      <w:r w:rsidRPr="00396D44">
        <w:rPr>
          <w:rFonts w:eastAsia="Times New Roman" w:cstheme="minorHAnsi"/>
          <w:szCs w:val="27"/>
          <w:lang w:eastAsia="en-IE"/>
        </w:rPr>
        <w:t xml:space="preserve"> concerned notes on a fancy decoration' in G </w:t>
      </w:r>
      <w:proofErr w:type="spellStart"/>
      <w:r w:rsidRPr="00396D44">
        <w:rPr>
          <w:rFonts w:eastAsia="Times New Roman" w:cstheme="minorHAnsi"/>
          <w:szCs w:val="27"/>
          <w:lang w:eastAsia="en-IE"/>
        </w:rPr>
        <w:t>Palombella</w:t>
      </w:r>
      <w:proofErr w:type="spellEnd"/>
      <w:r w:rsidRPr="00396D44">
        <w:rPr>
          <w:rFonts w:eastAsia="Times New Roman" w:cstheme="minorHAnsi"/>
          <w:szCs w:val="27"/>
          <w:lang w:eastAsia="en-IE"/>
        </w:rPr>
        <w:t xml:space="preserve"> &amp; N Walker (eds), Relocating the Rule of Law (Hart Publishing, 2009).</w:t>
      </w:r>
    </w:p>
    <w:p w14:paraId="6CEBF91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 xml:space="preserve">— 'Hungary' in G </w:t>
      </w:r>
      <w:proofErr w:type="spellStart"/>
      <w:r w:rsidRPr="00396D44">
        <w:rPr>
          <w:rFonts w:eastAsia="Times New Roman" w:cstheme="minorHAnsi"/>
          <w:szCs w:val="27"/>
          <w:lang w:eastAsia="en-IE"/>
        </w:rPr>
        <w:t>Meseznikov</w:t>
      </w:r>
      <w:proofErr w:type="spellEnd"/>
      <w:r w:rsidRPr="00396D44">
        <w:rPr>
          <w:rFonts w:eastAsia="Times New Roman" w:cstheme="minorHAnsi"/>
          <w:szCs w:val="27"/>
          <w:lang w:eastAsia="en-IE"/>
        </w:rPr>
        <w:t xml:space="preserve">, O </w:t>
      </w:r>
      <w:proofErr w:type="spellStart"/>
      <w:r w:rsidRPr="00396D44">
        <w:rPr>
          <w:rFonts w:eastAsia="Times New Roman" w:cstheme="minorHAnsi"/>
          <w:szCs w:val="27"/>
          <w:lang w:eastAsia="en-IE"/>
        </w:rPr>
        <w:t>Gyárfásová</w:t>
      </w:r>
      <w:proofErr w:type="spellEnd"/>
      <w:r w:rsidRPr="00396D44">
        <w:rPr>
          <w:rFonts w:eastAsia="Times New Roman" w:cstheme="minorHAnsi"/>
          <w:szCs w:val="27"/>
          <w:lang w:eastAsia="en-IE"/>
        </w:rPr>
        <w:t xml:space="preserve"> &amp; D </w:t>
      </w:r>
      <w:proofErr w:type="spellStart"/>
      <w:r w:rsidRPr="00396D44">
        <w:rPr>
          <w:rFonts w:eastAsia="Times New Roman" w:cstheme="minorHAnsi"/>
          <w:szCs w:val="27"/>
          <w:lang w:eastAsia="en-IE"/>
        </w:rPr>
        <w:t>Smilov</w:t>
      </w:r>
      <w:proofErr w:type="spellEnd"/>
      <w:r w:rsidRPr="00396D44">
        <w:rPr>
          <w:rFonts w:eastAsia="Times New Roman" w:cstheme="minorHAnsi"/>
          <w:szCs w:val="27"/>
          <w:lang w:eastAsia="en-IE"/>
        </w:rPr>
        <w:t xml:space="preserve"> (eds), Populist Politics and Liberal Democracy in Central and Eastern Europe (Institute for Public Affairs, 2008).</w:t>
      </w:r>
    </w:p>
    <w:p w14:paraId="33BF15AF"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Israel</w:t>
      </w:r>
    </w:p>
    <w:p w14:paraId="44AFB50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MORDECHAY N &amp; ROZNAI Y, 'A Jewish and (Declining) Democratic State? Constitutional Retrogression in Israel' (2017) 77(1) Maryland Law Review 101.  </w:t>
      </w:r>
    </w:p>
    <w:p w14:paraId="23C0172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i/>
          <w:iCs/>
          <w:szCs w:val="27"/>
          <w:lang w:eastAsia="en-IE"/>
        </w:rPr>
        <w:t>I-</w:t>
      </w:r>
      <w:proofErr w:type="spellStart"/>
      <w:r w:rsidRPr="00396D44">
        <w:rPr>
          <w:rFonts w:eastAsia="Times New Roman" w:cstheme="minorHAnsi"/>
          <w:i/>
          <w:iCs/>
          <w:szCs w:val="27"/>
          <w:lang w:eastAsia="en-IE"/>
        </w:rPr>
        <w:t>CONnect</w:t>
      </w:r>
      <w:proofErr w:type="spellEnd"/>
      <w:r w:rsidRPr="00396D44">
        <w:rPr>
          <w:rFonts w:eastAsia="Times New Roman" w:cstheme="minorHAnsi"/>
          <w:i/>
          <w:iCs/>
          <w:szCs w:val="27"/>
          <w:lang w:eastAsia="en-IE"/>
        </w:rPr>
        <w:t xml:space="preserve"> symposium on ‘constitutional capture in Israel’</w:t>
      </w:r>
    </w:p>
    <w:p w14:paraId="1B44C53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STOPLER G, 'Introduction to I-</w:t>
      </w:r>
      <w:proofErr w:type="spellStart"/>
      <w:r w:rsidRPr="00396D44">
        <w:rPr>
          <w:rFonts w:eastAsia="Times New Roman" w:cstheme="minorHAnsi"/>
          <w:szCs w:val="27"/>
          <w:lang w:eastAsia="en-IE"/>
        </w:rPr>
        <w:t>CONnect</w:t>
      </w:r>
      <w:proofErr w:type="spellEnd"/>
      <w:r w:rsidRPr="00396D44">
        <w:rPr>
          <w:rFonts w:eastAsia="Times New Roman" w:cstheme="minorHAnsi"/>
          <w:szCs w:val="27"/>
          <w:lang w:eastAsia="en-IE"/>
        </w:rPr>
        <w:t>/ICON-S-IL Symposium: Constitutional Capture in Israel?' Int’l J. Const. L. Blog, 20 August 2017.</w:t>
      </w:r>
    </w:p>
    <w:p w14:paraId="384F134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STOPLER G, 'Constitutional Capture in Israel' Int’l J. Const. L. Blog, 21 August 2017.</w:t>
      </w:r>
    </w:p>
    <w:p w14:paraId="4CA3FA3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HAREL A, 'The Triumph of Israeli Populism' Int’l J. Const. L. Blog, 22 August 2017.</w:t>
      </w:r>
    </w:p>
    <w:p w14:paraId="49C1EA6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MORDECHAY N &amp; ROZNAI Y, 'Constitutional Retrogression in Israel' Int’l J. Const. L. Blog, 23 August 2017.</w:t>
      </w:r>
    </w:p>
    <w:p w14:paraId="2F49C7D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MEDINA B, 'The Israeli Liberal Democracy: A Critical Assessment' Int’l J. Const. L. Blog, 24 August 2017.</w:t>
      </w:r>
    </w:p>
    <w:p w14:paraId="3C84177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PORAT I, 'Is there Constitutional Capture in Israel?' Int’l J. Const. L. Blog, 25 August 2017</w:t>
      </w:r>
    </w:p>
    <w:p w14:paraId="3285D97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GAVISON R, 'Some Concluding Comments: What is the State of Democracy? How to Defend It?' Int’l J. Const. L. Blog, Aug. 26, 2017.</w:t>
      </w:r>
    </w:p>
    <w:p w14:paraId="53F4C03C"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Poland</w:t>
      </w:r>
    </w:p>
    <w:p w14:paraId="6F7FB05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EKIERT G &amp; KUBIK J, Rebellious Civil Society: Popular Protest and Democratic Consolidation in Poland, 1989-1993 (University of Michigan Press, 2001).</w:t>
      </w:r>
    </w:p>
    <w:p w14:paraId="109DAF3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KONCEWICZ TT,</w:t>
      </w:r>
    </w:p>
    <w:p w14:paraId="0C5772C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w:t>
      </w:r>
      <w:r w:rsidRPr="00396D44">
        <w:rPr>
          <w:rFonts w:eastAsia="MS Gothic" w:cstheme="minorHAnsi"/>
          <w:szCs w:val="27"/>
          <w:lang w:eastAsia="en-IE"/>
        </w:rPr>
        <w:t xml:space="preserve"> </w:t>
      </w:r>
      <w:r w:rsidRPr="00396D44">
        <w:rPr>
          <w:rFonts w:eastAsia="Times New Roman" w:cstheme="minorHAnsi"/>
          <w:szCs w:val="27"/>
          <w:lang w:eastAsia="en-IE"/>
        </w:rPr>
        <w:t xml:space="preserve">KONCEWICZ, T.T., </w:t>
      </w:r>
      <w:proofErr w:type="spellStart"/>
      <w:r w:rsidRPr="00396D44">
        <w:rPr>
          <w:rFonts w:eastAsia="Times New Roman" w:cstheme="minorHAnsi"/>
          <w:szCs w:val="27"/>
          <w:lang w:eastAsia="en-IE"/>
        </w:rPr>
        <w:t>Unconstitutonal</w:t>
      </w:r>
      <w:proofErr w:type="spellEnd"/>
      <w:r w:rsidRPr="00396D44">
        <w:rPr>
          <w:rFonts w:eastAsia="Times New Roman" w:cstheme="minorHAnsi"/>
          <w:szCs w:val="27"/>
          <w:lang w:eastAsia="en-IE"/>
        </w:rPr>
        <w:t xml:space="preserve"> capture and constitutional recapture: Of the rule of law, separation of powers and judicial promise'. Jean Monnet Working Paper 3/17, Jean Monnet Program, New York University (NYU). </w:t>
      </w:r>
    </w:p>
    <w:p w14:paraId="11DAECB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‘Polish Judiciary and the Constitutional Fidelity. “In Judges We Trust”?’ in J </w:t>
      </w:r>
      <w:proofErr w:type="spellStart"/>
      <w:r w:rsidRPr="00396D44">
        <w:rPr>
          <w:rFonts w:eastAsia="Times New Roman" w:cstheme="minorHAnsi"/>
          <w:szCs w:val="27"/>
          <w:lang w:eastAsia="en-IE"/>
        </w:rPr>
        <w:t>Giezka</w:t>
      </w:r>
      <w:proofErr w:type="spellEnd"/>
      <w:r w:rsidRPr="00396D44">
        <w:rPr>
          <w:rFonts w:eastAsia="Times New Roman" w:cstheme="minorHAnsi"/>
          <w:szCs w:val="27"/>
          <w:lang w:eastAsia="en-IE"/>
        </w:rPr>
        <w:t xml:space="preserve">, D </w:t>
      </w:r>
      <w:proofErr w:type="spellStart"/>
      <w:r w:rsidRPr="00396D44">
        <w:rPr>
          <w:rFonts w:eastAsia="Times New Roman" w:cstheme="minorHAnsi"/>
          <w:szCs w:val="27"/>
          <w:lang w:eastAsia="en-IE"/>
        </w:rPr>
        <w:t>Gruszecka</w:t>
      </w:r>
      <w:proofErr w:type="spellEnd"/>
      <w:r w:rsidRPr="00396D44">
        <w:rPr>
          <w:rFonts w:eastAsia="Times New Roman" w:cstheme="minorHAnsi"/>
          <w:szCs w:val="27"/>
          <w:lang w:eastAsia="en-IE"/>
        </w:rPr>
        <w:t xml:space="preserve"> and T Kalisz (eds.), </w:t>
      </w:r>
      <w:proofErr w:type="spellStart"/>
      <w:r w:rsidRPr="00396D44">
        <w:rPr>
          <w:rFonts w:eastAsia="Times New Roman" w:cstheme="minorHAnsi"/>
          <w:szCs w:val="27"/>
          <w:lang w:eastAsia="en-IE"/>
        </w:rPr>
        <w:t>Nowa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Kodyfikacja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Prawa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Karnego</w:t>
      </w:r>
      <w:proofErr w:type="spellEnd"/>
      <w:r w:rsidRPr="00396D44">
        <w:rPr>
          <w:rFonts w:eastAsia="Times New Roman" w:cstheme="minorHAnsi"/>
          <w:szCs w:val="27"/>
          <w:lang w:eastAsia="en-IE"/>
        </w:rPr>
        <w:t xml:space="preserve"> Tom XLIII: </w:t>
      </w:r>
      <w:proofErr w:type="spellStart"/>
      <w:r w:rsidRPr="00396D44">
        <w:rPr>
          <w:rFonts w:eastAsia="Times New Roman" w:cstheme="minorHAnsi"/>
          <w:szCs w:val="27"/>
          <w:lang w:eastAsia="en-IE"/>
        </w:rPr>
        <w:t>Księga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Jubileuszowa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Profesora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Tomasza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Kaczmarka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Wydawnictwo</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Uniwersytetu</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Wrocławskiego</w:t>
      </w:r>
      <w:proofErr w:type="spellEnd"/>
      <w:r w:rsidRPr="00396D44">
        <w:rPr>
          <w:rFonts w:eastAsia="Times New Roman" w:cstheme="minorHAnsi"/>
          <w:szCs w:val="27"/>
          <w:lang w:eastAsia="en-IE"/>
        </w:rPr>
        <w:t>, 2017) [Trans. New Codification of Criminal Law Volume XLIII: Festschrift for Professor Tomasz Kaczmarek (Wroclaw University Press, 2017).</w:t>
      </w:r>
    </w:p>
    <w:p w14:paraId="16B74F8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‘The “emergency constitutional review” and Polish constitutional crisis. Of constitutional </w:t>
      </w:r>
      <w:proofErr w:type="spellStart"/>
      <w:r w:rsidRPr="00396D44">
        <w:rPr>
          <w:rFonts w:eastAsia="Times New Roman" w:cstheme="minorHAnsi"/>
          <w:szCs w:val="27"/>
          <w:lang w:eastAsia="en-IE"/>
        </w:rPr>
        <w:t>self-defense</w:t>
      </w:r>
      <w:proofErr w:type="spellEnd"/>
      <w:r w:rsidRPr="00396D44">
        <w:rPr>
          <w:rFonts w:eastAsia="Times New Roman" w:cstheme="minorHAnsi"/>
          <w:szCs w:val="27"/>
          <w:lang w:eastAsia="en-IE"/>
        </w:rPr>
        <w:t xml:space="preserve"> and judicial empowerment’ (2016) 2(1) Polish Law Review 73.</w:t>
      </w:r>
    </w:p>
    <w:p w14:paraId="11734A0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 xml:space="preserve">Living under the unconstitutional capture and hoping for the constitutional recapture’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3 January 2017.</w:t>
      </w:r>
    </w:p>
    <w:p w14:paraId="0EEBFA2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lastRenderedPageBreak/>
        <w:t>—  ‘</w:t>
      </w:r>
      <w:proofErr w:type="gramEnd"/>
      <w:r w:rsidRPr="00396D44">
        <w:rPr>
          <w:rFonts w:eastAsia="Times New Roman" w:cstheme="minorHAnsi"/>
          <w:szCs w:val="27"/>
          <w:lang w:eastAsia="en-IE"/>
        </w:rPr>
        <w:t xml:space="preserve">Constitutional Justice in Handcuffs? Gloves are off in the Polish Constitutional Conflict’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3 September 2016. </w:t>
      </w:r>
    </w:p>
    <w:p w14:paraId="0DE7D36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proofErr w:type="gramStart"/>
      <w:r w:rsidRPr="00396D44">
        <w:rPr>
          <w:rFonts w:eastAsia="Times New Roman" w:cstheme="minorHAnsi"/>
          <w:szCs w:val="27"/>
          <w:lang w:eastAsia="en-IE"/>
        </w:rPr>
        <w:t>—  ‘</w:t>
      </w:r>
      <w:proofErr w:type="gramEnd"/>
      <w:r w:rsidRPr="00396D44">
        <w:rPr>
          <w:rFonts w:eastAsia="Times New Roman" w:cstheme="minorHAnsi"/>
          <w:szCs w:val="27"/>
          <w:lang w:eastAsia="en-IE"/>
        </w:rPr>
        <w:t>Of Constitutional Defiance, Migration and Borrowing of Unconstitutional Tactics and European Resistance’ Int’l J. Const. L. Blog 17 August 17 2016.  </w:t>
      </w:r>
    </w:p>
    <w:p w14:paraId="11A5E33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PECH L &amp; SCHEPPELE KL</w:t>
      </w:r>
    </w:p>
    <w:p w14:paraId="240ABC2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‘The EU and Poland: Giving Up on the Rule of Law?’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15 November 2016.</w:t>
      </w:r>
    </w:p>
    <w:p w14:paraId="4AE0F1B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‘Poland and the European Commission, Part II: Hearing the Siren Song of the Rule of Law’ 6 January 2017.</w:t>
      </w:r>
    </w:p>
    <w:p w14:paraId="32A5F99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SADURSKI W, 'How Democracy Dies (in Poland): A Case Study of Anti-Constitutional Populist Backsliding'. Sydney Law School Research Paper No. 18/01 (January 2018).</w:t>
      </w:r>
    </w:p>
    <w:p w14:paraId="2465A06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SADURSKI W &amp; STEINBEIS M, ‘What is Going on in Poland is an Attack against Democracy’ </w:t>
      </w:r>
      <w:proofErr w:type="spellStart"/>
      <w:r w:rsidRPr="00396D44">
        <w:rPr>
          <w:rFonts w:eastAsia="Times New Roman" w:cstheme="minorHAnsi"/>
          <w:szCs w:val="27"/>
          <w:lang w:eastAsia="en-IE"/>
        </w:rPr>
        <w:t>Verfassungblog</w:t>
      </w:r>
      <w:proofErr w:type="spellEnd"/>
      <w:r w:rsidRPr="00396D44">
        <w:rPr>
          <w:rFonts w:eastAsia="Times New Roman" w:cstheme="minorHAnsi"/>
          <w:szCs w:val="27"/>
          <w:lang w:eastAsia="en-IE"/>
        </w:rPr>
        <w:t xml:space="preserve"> 15 July 2016.</w:t>
      </w:r>
    </w:p>
    <w:p w14:paraId="69C6606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MORAWSKI L, ‘A Critical Response’ [response to the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debate symposium: 'The Polish Constitutional Crisis and Institutional Self-</w:t>
      </w:r>
      <w:proofErr w:type="spellStart"/>
      <w:r w:rsidRPr="00396D44">
        <w:rPr>
          <w:rFonts w:eastAsia="Times New Roman" w:cstheme="minorHAnsi"/>
          <w:szCs w:val="27"/>
          <w:lang w:eastAsia="en-IE"/>
        </w:rPr>
        <w:t>Defense</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3 June 2017.</w:t>
      </w:r>
    </w:p>
    <w:p w14:paraId="7A6C83D0"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Portugal</w:t>
      </w:r>
    </w:p>
    <w:p w14:paraId="3009B83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MACHADO JEM, 'The Portuguese Constitution of 1976: Half-life and Decay' in X </w:t>
      </w:r>
      <w:proofErr w:type="spellStart"/>
      <w:r w:rsidRPr="00396D44">
        <w:rPr>
          <w:rFonts w:eastAsia="Times New Roman" w:cstheme="minorHAnsi"/>
          <w:szCs w:val="27"/>
          <w:lang w:eastAsia="en-IE"/>
        </w:rPr>
        <w:t>Contiades</w:t>
      </w:r>
      <w:proofErr w:type="spellEnd"/>
      <w:r w:rsidRPr="00396D44">
        <w:rPr>
          <w:rFonts w:eastAsia="Times New Roman" w:cstheme="minorHAnsi"/>
          <w:szCs w:val="27"/>
          <w:lang w:eastAsia="en-IE"/>
        </w:rPr>
        <w:t xml:space="preserve"> (ed), Engineering Constitutional Change: A Comparative Perspective on Europe, Canada and the USA (Routledge, 2013).</w:t>
      </w:r>
    </w:p>
    <w:p w14:paraId="7FEC5D42"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Romania</w:t>
      </w:r>
    </w:p>
    <w:p w14:paraId="29C299E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i/>
          <w:iCs/>
          <w:szCs w:val="27"/>
          <w:lang w:eastAsia="en-IE"/>
        </w:rPr>
        <w:t>See the relevant chapters in</w:t>
      </w:r>
      <w:r w:rsidRPr="00396D44">
        <w:rPr>
          <w:rFonts w:eastAsia="Times New Roman" w:cstheme="minorHAnsi"/>
          <w:szCs w:val="27"/>
          <w:lang w:eastAsia="en-IE"/>
        </w:rPr>
        <w:t> VON BOGDANDY A &amp; SONNEVEND P (eds), Constitutional Crisis in the European Constitutional Area: Theory, Law and Politics in Hungary and Romania (Bloomsbury Publishing, 2015).</w:t>
      </w:r>
    </w:p>
    <w:p w14:paraId="2997D0C5"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Slovakia</w:t>
      </w:r>
    </w:p>
    <w:p w14:paraId="4030EDD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ĽALÍK T, ‘Constitutional Court Crisis in Slovakia: Still Far Away from Resolution’ Int’l J. Const. L. Blog 5 August 2016. </w:t>
      </w:r>
    </w:p>
    <w:p w14:paraId="3020DD2C"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Turkey</w:t>
      </w:r>
    </w:p>
    <w:p w14:paraId="77D19DD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ACAR A, </w:t>
      </w:r>
      <w:proofErr w:type="gramStart"/>
      <w:r w:rsidRPr="00396D44">
        <w:rPr>
          <w:rFonts w:eastAsia="Times New Roman" w:cstheme="minorHAnsi"/>
          <w:szCs w:val="27"/>
          <w:lang w:eastAsia="en-IE"/>
        </w:rPr>
        <w:t>‘”De</w:t>
      </w:r>
      <w:proofErr w:type="gramEnd"/>
      <w:r w:rsidRPr="00396D44">
        <w:rPr>
          <w:rFonts w:eastAsia="Times New Roman" w:cstheme="minorHAnsi"/>
          <w:szCs w:val="27"/>
          <w:lang w:eastAsia="en-IE"/>
        </w:rPr>
        <w:t>-constitutionalism” in Turkey?’ Int’l. J. Const. L. Blog 19 May 2016.</w:t>
      </w:r>
    </w:p>
    <w:p w14:paraId="3FA0946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AKMAN CA &amp; AKÇALI P, 'Changing the System through Instrumentalizing Weak Political Institutions: The Quest for a Presidential System in Turkey in Historical and Comparative Perspective (2017) 18(4) Turkish Studies 577.</w:t>
      </w:r>
    </w:p>
    <w:p w14:paraId="0E68EFE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ALPAN B, 'From AKP’s ‘Conservative Democracy’ to ‘Advanced Democracy’: Shifts and Challenges in the Debate on ‘Europe’'(2016) 21(1) Journal of South European Society and Politics 15.</w:t>
      </w:r>
    </w:p>
    <w:p w14:paraId="6AC95B1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ESEN B &amp; GUMUSCU S, 'Turkey: How the Coup Failed' (2017) 28(1) Journal of Democracy 59.</w:t>
      </w:r>
    </w:p>
    <w:p w14:paraId="49B9900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TURAM B, 'Turkey Under the AKP: Are Rights and Liberties Safe?' (2012) 23(1) Journal of Democracy 109.</w:t>
      </w:r>
    </w:p>
    <w:p w14:paraId="6ED809D4"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p>
    <w:p w14:paraId="70FDF250"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2   NORTH AMERICA</w:t>
      </w:r>
    </w:p>
    <w:p w14:paraId="5945E14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BALKIN J, 'Constitutional Crisis and Constitutional Rot' (2017) 77 Maryland Law Review 147.</w:t>
      </w:r>
    </w:p>
    <w:p w14:paraId="68DFF7C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MOSS DA, Democracy: A Case Study (Harvard University Press, 2017).  </w:t>
      </w:r>
    </w:p>
    <w:p w14:paraId="73321DE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POSNER EA &amp; VERMEULE A, ‘</w:t>
      </w:r>
      <w:proofErr w:type="spellStart"/>
      <w:r w:rsidRPr="00396D44">
        <w:rPr>
          <w:rFonts w:eastAsia="Times New Roman" w:cstheme="minorHAnsi"/>
          <w:szCs w:val="27"/>
          <w:lang w:eastAsia="en-IE"/>
        </w:rPr>
        <w:t>Tyrannophobia</w:t>
      </w:r>
      <w:proofErr w:type="spellEnd"/>
      <w:r w:rsidRPr="00396D44">
        <w:rPr>
          <w:rFonts w:eastAsia="Times New Roman" w:cstheme="minorHAnsi"/>
          <w:szCs w:val="27"/>
          <w:lang w:eastAsia="en-IE"/>
        </w:rPr>
        <w:t>’ in T Ginsburg (ed), Comparative Constitutional Design (Cambridge University Press, 2012).</w:t>
      </w:r>
    </w:p>
    <w:p w14:paraId="64B1399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LEVINSON SV &amp; STEINBEIS M, ‘Is the US Constitution to Blame for the Rise of Donald Trump? An Interview with Sanford Levinson’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3 November </w:t>
      </w:r>
      <w:proofErr w:type="gramStart"/>
      <w:r w:rsidRPr="00396D44">
        <w:rPr>
          <w:rFonts w:eastAsia="Times New Roman" w:cstheme="minorHAnsi"/>
          <w:szCs w:val="27"/>
          <w:lang w:eastAsia="en-IE"/>
        </w:rPr>
        <w:t>2016 .</w:t>
      </w:r>
      <w:proofErr w:type="gramEnd"/>
    </w:p>
    <w:p w14:paraId="7DFB7BF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SUNSTEIN CR (ed), Can It Happen </w:t>
      </w:r>
      <w:proofErr w:type="gramStart"/>
      <w:r w:rsidRPr="00396D44">
        <w:rPr>
          <w:rFonts w:eastAsia="Times New Roman" w:cstheme="minorHAnsi"/>
          <w:szCs w:val="27"/>
          <w:lang w:eastAsia="en-IE"/>
        </w:rPr>
        <w:t>Here?:</w:t>
      </w:r>
      <w:proofErr w:type="gramEnd"/>
      <w:r w:rsidRPr="00396D44">
        <w:rPr>
          <w:rFonts w:eastAsia="Times New Roman" w:cstheme="minorHAnsi"/>
          <w:szCs w:val="27"/>
          <w:lang w:eastAsia="en-IE"/>
        </w:rPr>
        <w:t xml:space="preserve"> Authoritarianism in America (forthcoming, Dey Street Books, 2018).</w:t>
      </w:r>
    </w:p>
    <w:p w14:paraId="33CFCDAF"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p>
    <w:p w14:paraId="46127E54"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3   LATIN AMERICA</w:t>
      </w:r>
    </w:p>
    <w:p w14:paraId="4E85287E"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General/comparative</w:t>
      </w:r>
    </w:p>
    <w:p w14:paraId="656F4AA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SCHILLING-VACLAFOR A &amp; NOLTE D (eds), New Constitutionalism in Latin America: Promises and Practices (Routledge, 2012).</w:t>
      </w:r>
    </w:p>
    <w:p w14:paraId="798FE38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WEBBER J, The Last Day of Oppression, and the First Day of the Same: The Politics and Economics of the New Latin American Left (Haymarket Books, 2017). </w:t>
      </w:r>
    </w:p>
    <w:p w14:paraId="20196DD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WOLFF J, ‘Towards Post-Liberal Democracy in Latin America? A Conceptual Framework Applied to Bolivia’ 45 Journal of Latin American Studies 31 (2013).</w:t>
      </w:r>
    </w:p>
    <w:p w14:paraId="0A98A8CE"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Brazil</w:t>
      </w:r>
    </w:p>
    <w:p w14:paraId="1D90A16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DALY TG, ‘Public Law and the Puzzle of Democratic Decay in Brazil’, Law and Society Association (LSA)/RCSL 2017, Mexico City, 23 June 2017.</w:t>
      </w:r>
    </w:p>
    <w:p w14:paraId="508DD47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DINERSTEIN AC, ‘Impeachment or ‘Soft Coup</w:t>
      </w:r>
      <w:proofErr w:type="gramStart"/>
      <w:r w:rsidRPr="00396D44">
        <w:rPr>
          <w:rFonts w:eastAsia="Times New Roman" w:cstheme="minorHAnsi"/>
          <w:szCs w:val="27"/>
          <w:lang w:eastAsia="en-IE"/>
        </w:rPr>
        <w:t>’?:</w:t>
      </w:r>
      <w:proofErr w:type="gramEnd"/>
      <w:r w:rsidRPr="00396D44">
        <w:rPr>
          <w:rFonts w:eastAsia="Times New Roman" w:cstheme="minorHAnsi"/>
          <w:szCs w:val="27"/>
          <w:lang w:eastAsia="en-IE"/>
        </w:rPr>
        <w:t xml:space="preserve"> The Revenge of the Right and the State of Democracy in Brazil and Latin America today’ </w:t>
      </w:r>
      <w:proofErr w:type="spellStart"/>
      <w:r w:rsidRPr="00396D44">
        <w:rPr>
          <w:rFonts w:eastAsia="Times New Roman" w:cstheme="minorHAnsi"/>
          <w:szCs w:val="27"/>
          <w:lang w:eastAsia="en-IE"/>
        </w:rPr>
        <w:t>DevLog@Bath</w:t>
      </w:r>
      <w:proofErr w:type="spellEnd"/>
      <w:r w:rsidRPr="00396D44">
        <w:rPr>
          <w:rFonts w:eastAsia="Times New Roman" w:cstheme="minorHAnsi"/>
          <w:szCs w:val="27"/>
          <w:lang w:eastAsia="en-IE"/>
        </w:rPr>
        <w:t xml:space="preserve"> Blog 19 May 2016. </w:t>
      </w:r>
    </w:p>
    <w:p w14:paraId="6C1C114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RIBEIRO G, 'The Brazilian Political Conundrum' (2016) </w:t>
      </w:r>
      <w:proofErr w:type="gramStart"/>
      <w:r w:rsidRPr="00396D44">
        <w:rPr>
          <w:rFonts w:eastAsia="Times New Roman" w:cstheme="minorHAnsi"/>
          <w:szCs w:val="27"/>
          <w:lang w:eastAsia="en-IE"/>
        </w:rPr>
        <w:t>XLVII(</w:t>
      </w:r>
      <w:proofErr w:type="gramEnd"/>
      <w:r w:rsidRPr="00396D44">
        <w:rPr>
          <w:rFonts w:eastAsia="Times New Roman" w:cstheme="minorHAnsi"/>
          <w:szCs w:val="27"/>
          <w:lang w:eastAsia="en-IE"/>
        </w:rPr>
        <w:t xml:space="preserve">3) </w:t>
      </w:r>
      <w:proofErr w:type="spellStart"/>
      <w:r w:rsidRPr="00396D44">
        <w:rPr>
          <w:rFonts w:eastAsia="Times New Roman" w:cstheme="minorHAnsi"/>
          <w:szCs w:val="27"/>
          <w:lang w:eastAsia="en-IE"/>
        </w:rPr>
        <w:t>LASAForum</w:t>
      </w:r>
      <w:proofErr w:type="spellEnd"/>
      <w:r w:rsidRPr="00396D44">
        <w:rPr>
          <w:rFonts w:eastAsia="Times New Roman" w:cstheme="minorHAnsi"/>
          <w:szCs w:val="27"/>
          <w:lang w:eastAsia="en-IE"/>
        </w:rPr>
        <w:t xml:space="preserve"> 12.</w:t>
      </w:r>
    </w:p>
    <w:p w14:paraId="0BD0826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MAGALHÃES M, ‘Golpe de 2016 é o </w:t>
      </w:r>
      <w:proofErr w:type="spellStart"/>
      <w:r w:rsidRPr="00396D44">
        <w:rPr>
          <w:rFonts w:eastAsia="Times New Roman" w:cstheme="minorHAnsi"/>
          <w:szCs w:val="27"/>
          <w:lang w:eastAsia="en-IE"/>
        </w:rPr>
        <w:t>maior</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retrocesso</w:t>
      </w:r>
      <w:proofErr w:type="spellEnd"/>
      <w:r w:rsidRPr="00396D44">
        <w:rPr>
          <w:rFonts w:eastAsia="Times New Roman" w:cstheme="minorHAnsi"/>
          <w:szCs w:val="27"/>
          <w:lang w:eastAsia="en-IE"/>
        </w:rPr>
        <w:t xml:space="preserve"> da </w:t>
      </w:r>
      <w:proofErr w:type="spellStart"/>
      <w:r w:rsidRPr="00396D44">
        <w:rPr>
          <w:rFonts w:eastAsia="Times New Roman" w:cstheme="minorHAnsi"/>
          <w:szCs w:val="27"/>
          <w:lang w:eastAsia="en-IE"/>
        </w:rPr>
        <w:t>democracia</w:t>
      </w:r>
      <w:proofErr w:type="spellEnd"/>
      <w:r w:rsidRPr="00396D44">
        <w:rPr>
          <w:rFonts w:eastAsia="Times New Roman" w:cstheme="minorHAnsi"/>
          <w:szCs w:val="27"/>
          <w:lang w:eastAsia="en-IE"/>
        </w:rPr>
        <w:t xml:space="preserve"> no </w:t>
      </w:r>
      <w:proofErr w:type="spellStart"/>
      <w:r w:rsidRPr="00396D44">
        <w:rPr>
          <w:rFonts w:eastAsia="Times New Roman" w:cstheme="minorHAnsi"/>
          <w:szCs w:val="27"/>
          <w:lang w:eastAsia="en-IE"/>
        </w:rPr>
        <w:t>Brasil</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desde</w:t>
      </w:r>
      <w:proofErr w:type="spellEnd"/>
      <w:r w:rsidRPr="00396D44">
        <w:rPr>
          <w:rFonts w:eastAsia="Times New Roman" w:cstheme="minorHAnsi"/>
          <w:szCs w:val="27"/>
          <w:lang w:eastAsia="en-IE"/>
        </w:rPr>
        <w:t xml:space="preserve"> 1964’ Blog do Mário </w:t>
      </w:r>
      <w:proofErr w:type="spellStart"/>
      <w:r w:rsidRPr="00396D44">
        <w:rPr>
          <w:rFonts w:eastAsia="Times New Roman" w:cstheme="minorHAnsi"/>
          <w:szCs w:val="27"/>
          <w:lang w:eastAsia="en-IE"/>
        </w:rPr>
        <w:t>Magalhães</w:t>
      </w:r>
      <w:proofErr w:type="spellEnd"/>
      <w:r w:rsidRPr="00396D44">
        <w:rPr>
          <w:rFonts w:eastAsia="Times New Roman" w:cstheme="minorHAnsi"/>
          <w:szCs w:val="27"/>
          <w:lang w:eastAsia="en-IE"/>
        </w:rPr>
        <w:t xml:space="preserve"> 31 August 2016.</w:t>
      </w:r>
    </w:p>
    <w:p w14:paraId="5928662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RIETHOF M, ‘Why Brazil’s Political Crisis Matters for Latin American Democracy’ Global Observatory 7 September 2016.</w:t>
      </w:r>
    </w:p>
    <w:p w14:paraId="7DE3450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SAAD FILHO, A., ‘The Mass Protests in Brazil in June-July 2013’ Global Research Project 15 July 2013.</w:t>
      </w:r>
    </w:p>
    <w:p w14:paraId="12DCD2A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ZAIDEN BENVINDO J,</w:t>
      </w:r>
    </w:p>
    <w:p w14:paraId="3C8901F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‘Abusive Impeachment? Brazilian Political Turmoil and the Judicialization of Mega- Politics’ Int’l. J. Const. L. Blog 23 April 2016.</w:t>
      </w:r>
    </w:p>
    <w:p w14:paraId="6F1C4EC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‘The Mass Protests of March and April 2015 in Brazil: A Continuation of June 2013?’ Int’l J. Const. L. Blog 29 April 2015.</w:t>
      </w:r>
    </w:p>
    <w:p w14:paraId="2C06BBB3"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Venezuela</w:t>
      </w:r>
    </w:p>
    <w:p w14:paraId="195B9DA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AACH M, ‘The Decline of Democracy in Venezuela: The Deterioration of Venezuelan Exceptionalism and the Rise of Hugo Chavez’ (2008) 16 Lehigh Review 88.</w:t>
      </w:r>
    </w:p>
    <w:p w14:paraId="6ABC623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BREWER-CARÍAS AR, Dismantling Democracy in Venezuela: The Chávez Authoritarian Experiment (Cambridge University Press, 2010).</w:t>
      </w:r>
    </w:p>
    <w:p w14:paraId="5810C18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CORRALES J, 'The Authoritarian Resurgence: Autocratic Legalism in Venezuela' (2015) 26(2) Journal of Democracy 37</w:t>
      </w:r>
    </w:p>
    <w:p w14:paraId="15DE3BC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OTTAWAY M, Ch.3 ‘Venezuela: Democratic Decay’ in M Ottaway, Democracy Challenged: The Rise of Semi-Authoritarianism (Carnegie Endowment, 2013).</w:t>
      </w:r>
    </w:p>
    <w:p w14:paraId="09A911C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SANCHEZ URRIBARRI R,</w:t>
      </w:r>
    </w:p>
    <w:p w14:paraId="361C8F4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‘Courts between Democracy and Hybrid Authoritarianism: Evidence from the Venezuelan Supreme Court’ (2011) 36(4) Law &amp; Social Inquiry 854.</w:t>
      </w:r>
    </w:p>
    <w:p w14:paraId="00B1A4A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‘Venezuela - the Left Turning Further Left?’ in J </w:t>
      </w:r>
      <w:proofErr w:type="spellStart"/>
      <w:r w:rsidRPr="00396D44">
        <w:rPr>
          <w:rFonts w:eastAsia="Times New Roman" w:cstheme="minorHAnsi"/>
          <w:szCs w:val="27"/>
          <w:lang w:eastAsia="en-IE"/>
        </w:rPr>
        <w:t>Castañeda</w:t>
      </w:r>
      <w:proofErr w:type="spellEnd"/>
      <w:r w:rsidRPr="00396D44">
        <w:rPr>
          <w:rFonts w:eastAsia="Times New Roman" w:cstheme="minorHAnsi"/>
          <w:szCs w:val="27"/>
          <w:lang w:eastAsia="en-IE"/>
        </w:rPr>
        <w:t xml:space="preserve"> &amp; MA Morales-Barba (eds), Leftovers: Tales of the Two Latin American Lefts (Routledge, 2008).</w:t>
      </w:r>
    </w:p>
    <w:p w14:paraId="3A05AEC6"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p>
    <w:p w14:paraId="070EA632"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4   ASIA  </w:t>
      </w:r>
    </w:p>
    <w:p w14:paraId="580A76F2"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General/comparative</w:t>
      </w:r>
    </w:p>
    <w:p w14:paraId="2482174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CHULL SHIN D &amp; WELLS J, 'Challenge and Change in East Asia: Is Democracy the Only Game in Town?' (2005) 16(2) Journal of Democracy 88.</w:t>
      </w:r>
    </w:p>
    <w:p w14:paraId="2DC2DD5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CROISSANT A &amp; BÜNTE M (eds), The Crisis of Democratic Governance in Southeast Asia (Palgrave Macmillan, 2011).</w:t>
      </w:r>
    </w:p>
    <w:p w14:paraId="27B1824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FUNG ESK &amp; DRAKELEY S (eds), Democracy in Eastern Asia: Issues, Problems and Challenges in a Region of Diversity (Routledge, 2013).</w:t>
      </w:r>
    </w:p>
    <w:p w14:paraId="5FDFE8C9"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lastRenderedPageBreak/>
        <w:t>India and Sri Lanka</w:t>
      </w:r>
    </w:p>
    <w:p w14:paraId="2BF23EB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HUMAN RIGHTS WATCH, Stifling Dissent: The Criminalization of Peaceful Expression in India (24 May 2016).</w:t>
      </w:r>
    </w:p>
    <w:p w14:paraId="075BAD5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SRIDHARAN, E, ‘Behind Modi’s Victory’ (2014) 25(4) Journal of Democracy 20.</w:t>
      </w:r>
    </w:p>
    <w:p w14:paraId="6315E6C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STEPAN, A, ‘India, Sri Lanka, and the Majoritarian Danger’ (2015) 26(1) Journal of Democracy 128.</w:t>
      </w:r>
    </w:p>
    <w:p w14:paraId="5A434A0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STONE JG, Shifting Tides in South Asia: Sri Lanka’s </w:t>
      </w:r>
      <w:proofErr w:type="spellStart"/>
      <w:r w:rsidRPr="00396D44">
        <w:rPr>
          <w:rFonts w:eastAsia="Times New Roman" w:cstheme="minorHAnsi"/>
          <w:szCs w:val="27"/>
          <w:lang w:eastAsia="en-IE"/>
        </w:rPr>
        <w:t>Postwar</w:t>
      </w:r>
      <w:proofErr w:type="spellEnd"/>
      <w:r w:rsidRPr="00396D44">
        <w:rPr>
          <w:rFonts w:eastAsia="Times New Roman" w:cstheme="minorHAnsi"/>
          <w:szCs w:val="27"/>
          <w:lang w:eastAsia="en-IE"/>
        </w:rPr>
        <w:t xml:space="preserve"> Descent (2014) 25(2) Journal of Democracy 146.</w:t>
      </w:r>
    </w:p>
    <w:p w14:paraId="627B609B"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Japan</w:t>
      </w:r>
    </w:p>
    <w:p w14:paraId="3235FC6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KINGSTON J (ed), Press Freedom in Contemporary Japan (Routledge, 2016).</w:t>
      </w:r>
    </w:p>
    <w:p w14:paraId="5C20594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MATSUDAIRA T, 'Abe’s Japan—Another Case of Abusive Constitutionalism' Int’l J. Const. L. Blog 23 September 2017.</w:t>
      </w:r>
    </w:p>
    <w:p w14:paraId="600CCCAE"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Philippines</w:t>
      </w:r>
    </w:p>
    <w:p w14:paraId="661526A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GATMAYTAN D,</w:t>
      </w:r>
    </w:p>
    <w:p w14:paraId="5478764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'Constitutional </w:t>
      </w:r>
      <w:proofErr w:type="spellStart"/>
      <w:r w:rsidRPr="00396D44">
        <w:rPr>
          <w:rFonts w:eastAsia="Times New Roman" w:cstheme="minorHAnsi"/>
          <w:szCs w:val="27"/>
          <w:lang w:eastAsia="en-IE"/>
        </w:rPr>
        <w:t>Deconsecration</w:t>
      </w:r>
      <w:proofErr w:type="spellEnd"/>
      <w:r w:rsidRPr="00396D44">
        <w:rPr>
          <w:rFonts w:eastAsia="Times New Roman" w:cstheme="minorHAnsi"/>
          <w:szCs w:val="27"/>
          <w:lang w:eastAsia="en-IE"/>
        </w:rPr>
        <w:t>: Enforcing an Imposed Constitution in Duterte’s Philippines' 62 (2017) Ateneo Law Journal 311.</w:t>
      </w:r>
    </w:p>
    <w:p w14:paraId="2C5FA3E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‘Checking Judicial Review: The President’s Totalitarian Temptation’ (2015) 89(1) Philippine Law Journal 31.</w:t>
      </w:r>
    </w:p>
    <w:p w14:paraId="6C1F50F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‘Can Constitutionalism Constrain Constitutional Change?’ (2010) 3(1) </w:t>
      </w:r>
      <w:proofErr w:type="spellStart"/>
      <w:r w:rsidRPr="00396D44">
        <w:rPr>
          <w:rFonts w:eastAsia="Times New Roman" w:cstheme="minorHAnsi"/>
          <w:szCs w:val="27"/>
          <w:lang w:eastAsia="en-IE"/>
        </w:rPr>
        <w:t>Northwestern</w:t>
      </w:r>
      <w:proofErr w:type="spellEnd"/>
      <w:r w:rsidRPr="00396D44">
        <w:rPr>
          <w:rFonts w:eastAsia="Times New Roman" w:cstheme="minorHAnsi"/>
          <w:szCs w:val="27"/>
          <w:lang w:eastAsia="en-IE"/>
        </w:rPr>
        <w:t xml:space="preserve"> Interdisciplinary Law Review 22.</w:t>
      </w:r>
    </w:p>
    <w:p w14:paraId="08713C1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THOMPSON MR, 'Bloodied Democracy: Duterte and the Death of Liberal Reformism in the Philippines' (2016) 35(3) Journal of Current South East Asian Affairs 39.</w:t>
      </w:r>
    </w:p>
    <w:p w14:paraId="7B1A1E3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VELAY-VITOW J, ‘Duterte’s Drug War is a Lesson in the Failures of Democracy’ Students for Liberty 13 October 2016.</w:t>
      </w:r>
    </w:p>
    <w:p w14:paraId="3406B745"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p>
    <w:p w14:paraId="00B19309"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5    AFRICA</w:t>
      </w:r>
    </w:p>
    <w:p w14:paraId="37625FE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CRAWFORD G &amp; LYNCH G (eds), Democratization in Africa: Challenges and Prospects (Routledge, 2013).</w:t>
      </w:r>
    </w:p>
    <w:p w14:paraId="54057A5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HACKENESCH C, ‘It’s Domestic Politics, Stupid! EU Democracy Promotion Strategies Meet African Dominant Party Regimes’ (2015) 75 World Development 85.</w:t>
      </w:r>
    </w:p>
    <w:p w14:paraId="7132DF4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MO IBRAHIM FOUNDATION, A Decade of African Governance 2006-2015. 2016 Ibrahim Index of African Governance Index Report (October 2016).</w:t>
      </w:r>
    </w:p>
    <w:p w14:paraId="47AC7CCF"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Kenya</w:t>
      </w:r>
    </w:p>
    <w:p w14:paraId="3F3CFF1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KIAI M, 'The Crisis in Kenya' (2008) 19(3) Journal of Democracy 162.</w:t>
      </w:r>
    </w:p>
    <w:p w14:paraId="22140DA6"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South Africa</w:t>
      </w:r>
    </w:p>
    <w:p w14:paraId="765C546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BHORAT H, BUTHELEZI M, CHIPKIN I, DUMA S, MONDI L, PETER C, QOBO M &amp; SWILLING M, Betrayal of the Promise: How South Africa is Being Stolen (State Capacity Research Project, May 2017) http://bit.ly/2raXcTK. </w:t>
      </w:r>
    </w:p>
    <w:p w14:paraId="4F1F992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DALY TG, ‘Preventing ANC Capture of South African Democracy: A Missed Opportunity for Other ‘Constitutional Courts’?’, I-CON conference, 5-7 July 2016. Panel on ‘Courts, Constitutions &amp; Democratic Hedging’.</w:t>
      </w:r>
    </w:p>
    <w:p w14:paraId="0A42AEC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FOWKES J, 'Zuma’s South Africa: A Constitutional Post-Mortem', Int’l J. Const. L. Blog, 28 March 2018.</w:t>
      </w:r>
    </w:p>
    <w:p w14:paraId="3B36F03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LOUW R, ‘Meddling with Constitutional Court Powers a Threat to All’, speech to the 2012 Rhodes University graduation, 22 April 2012. </w:t>
      </w:r>
    </w:p>
    <w:p w14:paraId="45A9459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PITHOUSE R, Writing the Decline: On the Struggle for South Africa's Democracy (Jacana Media, 2016) </w:t>
      </w:r>
    </w:p>
    <w:p w14:paraId="09E0929F"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b/>
          <w:bCs/>
          <w:sz w:val="27"/>
          <w:szCs w:val="27"/>
          <w:lang w:eastAsia="en-IE"/>
        </w:rPr>
        <w:t>Tanzania</w:t>
      </w:r>
    </w:p>
    <w:p w14:paraId="0765978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PAGET D, 'Tanzania: Shrinking Space and Opposition Protest' (2017) 28(3) Journal of Democracy 153.</w:t>
      </w:r>
    </w:p>
    <w:p w14:paraId="5F7317F8"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0E1FFD91" w14:textId="77777777" w:rsidR="00396D44" w:rsidRDefault="00396D44">
      <w:pPr>
        <w:rPr>
          <w:rFonts w:ascii="Arial" w:eastAsia="Times New Roman" w:hAnsi="Arial" w:cs="Arial"/>
          <w:b/>
          <w:caps/>
          <w:color w:val="4A4A4A"/>
          <w:spacing w:val="30"/>
          <w:sz w:val="33"/>
          <w:szCs w:val="33"/>
          <w:lang w:eastAsia="en-IE"/>
        </w:rPr>
      </w:pPr>
      <w:r>
        <w:rPr>
          <w:rFonts w:ascii="Arial" w:eastAsia="Times New Roman" w:hAnsi="Arial" w:cs="Arial"/>
          <w:b/>
          <w:caps/>
          <w:color w:val="4A4A4A"/>
          <w:spacing w:val="30"/>
          <w:sz w:val="33"/>
          <w:szCs w:val="33"/>
          <w:lang w:eastAsia="en-IE"/>
        </w:rPr>
        <w:br w:type="page"/>
      </w:r>
    </w:p>
    <w:p w14:paraId="16E5DB4B" w14:textId="2F23D528" w:rsidR="00396D44" w:rsidRDefault="00396D44" w:rsidP="00396D44">
      <w:pPr>
        <w:shd w:val="clear" w:color="auto" w:fill="FFFFFF"/>
        <w:spacing w:before="240" w:after="120" w:line="288" w:lineRule="atLeast"/>
        <w:jc w:val="both"/>
        <w:outlineLvl w:val="1"/>
        <w:rPr>
          <w:rFonts w:ascii="Arial" w:eastAsia="Times New Roman" w:hAnsi="Arial" w:cs="Arial"/>
          <w:b/>
          <w:caps/>
          <w:color w:val="4A4A4A"/>
          <w:spacing w:val="30"/>
          <w:sz w:val="33"/>
          <w:szCs w:val="33"/>
          <w:lang w:eastAsia="en-IE"/>
        </w:rPr>
      </w:pPr>
      <w:r w:rsidRPr="00396D44">
        <w:rPr>
          <w:rFonts w:ascii="Arial" w:eastAsia="Times New Roman" w:hAnsi="Arial" w:cs="Arial"/>
          <w:b/>
          <w:caps/>
          <w:noProof/>
          <w:color w:val="4A4A4A"/>
          <w:spacing w:val="30"/>
          <w:sz w:val="33"/>
          <w:szCs w:val="33"/>
          <w:lang w:eastAsia="en-IE"/>
        </w:rPr>
        <w:lastRenderedPageBreak/>
        <mc:AlternateContent>
          <mc:Choice Requires="wps">
            <w:drawing>
              <wp:anchor distT="45720" distB="45720" distL="114300" distR="114300" simplePos="0" relativeHeight="251911168" behindDoc="1" locked="0" layoutInCell="1" allowOverlap="1" wp14:anchorId="1C991513" wp14:editId="1CAC257A">
                <wp:simplePos x="0" y="0"/>
                <wp:positionH relativeFrom="margin">
                  <wp:align>left</wp:align>
                </wp:positionH>
                <wp:positionV relativeFrom="paragraph">
                  <wp:posOffset>0</wp:posOffset>
                </wp:positionV>
                <wp:extent cx="6027420" cy="1404620"/>
                <wp:effectExtent l="0" t="0" r="0" b="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404620"/>
                        </a:xfrm>
                        <a:prstGeom prst="rect">
                          <a:avLst/>
                        </a:prstGeom>
                        <a:noFill/>
                        <a:ln w="9525">
                          <a:noFill/>
                          <a:miter lim="800000"/>
                          <a:headEnd/>
                          <a:tailEnd/>
                        </a:ln>
                      </wps:spPr>
                      <wps:txbx>
                        <w:txbxContent>
                          <w:p w14:paraId="71E90693" w14:textId="424D76C7" w:rsidR="00396D44" w:rsidRPr="00396D44" w:rsidRDefault="00396D44" w:rsidP="00396D44">
                            <w:pPr>
                              <w:rPr>
                                <w:rFonts w:asciiTheme="majorHAnsi" w:hAnsiTheme="majorHAnsi" w:cstheme="majorHAnsi"/>
                                <w:color w:val="BF8F00" w:themeColor="accent4" w:themeShade="BF"/>
                                <w:sz w:val="72"/>
                                <w:lang w:val="en-AU"/>
                              </w:rPr>
                            </w:pPr>
                            <w:r>
                              <w:rPr>
                                <w:rFonts w:asciiTheme="majorHAnsi" w:hAnsiTheme="majorHAnsi" w:cstheme="majorHAnsi"/>
                                <w:color w:val="BF8F00" w:themeColor="accent4" w:themeShade="BF"/>
                                <w:sz w:val="72"/>
                                <w:lang w:val="en-AU"/>
                              </w:rPr>
                              <w:t>C</w:t>
                            </w:r>
                            <w:r w:rsidRPr="00396D44">
                              <w:rPr>
                                <w:rFonts w:asciiTheme="majorHAnsi" w:hAnsiTheme="majorHAnsi" w:cstheme="majorHAnsi"/>
                                <w:color w:val="BF8F00" w:themeColor="accent4" w:themeShade="BF"/>
                                <w:sz w:val="72"/>
                                <w:lang w:val="en-AU"/>
                              </w:rPr>
                              <w:t xml:space="preserve">   </w:t>
                            </w:r>
                            <w:r>
                              <w:rPr>
                                <w:rFonts w:asciiTheme="majorHAnsi" w:hAnsiTheme="majorHAnsi" w:cstheme="majorHAnsi"/>
                                <w:color w:val="BF8F00" w:themeColor="accent4" w:themeShade="BF"/>
                                <w:sz w:val="72"/>
                                <w:lang w:val="en-AU"/>
                              </w:rPr>
                              <w:t>International Organisations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91513" id="_x0000_s1047" type="#_x0000_t202" style="position:absolute;left:0;text-align:left;margin-left:0;margin-top:0;width:474.6pt;height:110.6pt;z-index:-251405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" filled="f" stroked="f">
                <v:textbox style="mso-fit-shape-to-text:t">
                  <w:txbxContent>
                    <w:p w14:paraId="71E90693" w14:textId="424D76C7" w:rsidR="00396D44" w:rsidRPr="00396D44" w:rsidRDefault="00396D44" w:rsidP="00396D44">
                      <w:pPr>
                        <w:rPr>
                          <w:rFonts w:asciiTheme="majorHAnsi" w:hAnsiTheme="majorHAnsi" w:cstheme="majorHAnsi"/>
                          <w:color w:val="BF8F00" w:themeColor="accent4" w:themeShade="BF"/>
                          <w:sz w:val="72"/>
                          <w:lang w:val="en-AU"/>
                        </w:rPr>
                      </w:pPr>
                      <w:r>
                        <w:rPr>
                          <w:rFonts w:asciiTheme="majorHAnsi" w:hAnsiTheme="majorHAnsi" w:cstheme="majorHAnsi"/>
                          <w:color w:val="BF8F00" w:themeColor="accent4" w:themeShade="BF"/>
                          <w:sz w:val="72"/>
                          <w:lang w:val="en-AU"/>
                        </w:rPr>
                        <w:t>C</w:t>
                      </w:r>
                      <w:r w:rsidRPr="00396D44">
                        <w:rPr>
                          <w:rFonts w:asciiTheme="majorHAnsi" w:hAnsiTheme="majorHAnsi" w:cstheme="majorHAnsi"/>
                          <w:color w:val="BF8F00" w:themeColor="accent4" w:themeShade="BF"/>
                          <w:sz w:val="72"/>
                          <w:lang w:val="en-AU"/>
                        </w:rPr>
                        <w:t xml:space="preserve">   </w:t>
                      </w:r>
                      <w:r>
                        <w:rPr>
                          <w:rFonts w:asciiTheme="majorHAnsi" w:hAnsiTheme="majorHAnsi" w:cstheme="majorHAnsi"/>
                          <w:color w:val="BF8F00" w:themeColor="accent4" w:themeShade="BF"/>
                          <w:sz w:val="72"/>
                          <w:lang w:val="en-AU"/>
                        </w:rPr>
                        <w:t>International Organisations</w:t>
                      </w:r>
                    </w:p>
                  </w:txbxContent>
                </v:textbox>
                <w10:wrap type="square" anchorx="margin"/>
              </v:shape>
            </w:pict>
          </mc:Fallback>
        </mc:AlternateContent>
      </w:r>
    </w:p>
    <w:p w14:paraId="7AF20AD2" w14:textId="00B41066"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3296177F"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1    INTERNATIONAL ORGANISATIONS (GENERAL/COMPARATIVE)</w:t>
      </w:r>
    </w:p>
    <w:p w14:paraId="43102AB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CLOSA C &amp; PALESTINI S, 'Tutelage and Regime Survival in Regional Organizations' Democracy Protection: The Case of MERCOSUR and UNASUR' (2018) World Politics 1.</w:t>
      </w:r>
    </w:p>
    <w:p w14:paraId="5E42B40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FOX G, 'Democracy, Right to, International Protection' in R </w:t>
      </w:r>
      <w:proofErr w:type="spellStart"/>
      <w:r w:rsidRPr="00396D44">
        <w:rPr>
          <w:rFonts w:eastAsia="Times New Roman" w:cstheme="minorHAnsi"/>
          <w:szCs w:val="27"/>
          <w:lang w:eastAsia="en-IE"/>
        </w:rPr>
        <w:t>Wolfrum</w:t>
      </w:r>
      <w:proofErr w:type="spellEnd"/>
      <w:r w:rsidRPr="00396D44">
        <w:rPr>
          <w:rFonts w:eastAsia="Times New Roman" w:cstheme="minorHAnsi"/>
          <w:szCs w:val="27"/>
          <w:lang w:eastAsia="en-IE"/>
        </w:rPr>
        <w:t xml:space="preserve"> (ed), Max Planck </w:t>
      </w:r>
      <w:proofErr w:type="spellStart"/>
      <w:r w:rsidRPr="00396D44">
        <w:rPr>
          <w:rFonts w:eastAsia="Times New Roman" w:cstheme="minorHAnsi"/>
          <w:szCs w:val="27"/>
          <w:lang w:eastAsia="en-IE"/>
        </w:rPr>
        <w:t>Encyclopedia</w:t>
      </w:r>
      <w:proofErr w:type="spellEnd"/>
      <w:r w:rsidRPr="00396D44">
        <w:rPr>
          <w:rFonts w:eastAsia="Times New Roman" w:cstheme="minorHAnsi"/>
          <w:szCs w:val="27"/>
          <w:lang w:eastAsia="en-IE"/>
        </w:rPr>
        <w:t xml:space="preserve"> of Public International Law (Oxford University Press, 2013).</w:t>
      </w:r>
    </w:p>
    <w:p w14:paraId="400211D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HALPERIN MH &amp; GALIC M (eds), Protecting Democracy: International Responses (Lexington Books, 2005).</w:t>
      </w:r>
    </w:p>
    <w:p w14:paraId="2A734B0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HAWKINS D, ‘Protecting Democracy in Europe and the Americas’ (2008) 62(3) International Organization 373.</w:t>
      </w:r>
    </w:p>
    <w:p w14:paraId="241166C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HELLQUIST E, ‘Regional Organisations and Sanctions against Members – Explaining the Different Trajectories of the African Union, the League of Arab States, and the Association of Southeast Asian Nations’, KFG Working Paper Series 59 (2014).</w:t>
      </w:r>
    </w:p>
    <w:p w14:paraId="4AA03B4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INTERNATIONAL IDEA, The Role of Regional Organizations in the Protection of Constitutionalism (2016, author: M. Wiebusch).</w:t>
      </w:r>
    </w:p>
    <w:p w14:paraId="000EF6F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KANETAKE M &amp;‎ NOLLKAEMPER A, The Rule of Law at the National and International Levels: Contestations and Deference (Bloomsbury Publishing, 2016).</w:t>
      </w:r>
    </w:p>
    <w:p w14:paraId="592582A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KARNS MP, MINGST KA &amp; STILES KW, International Organizations: The Politics and Processes of Global Governance (Lynne </w:t>
      </w:r>
      <w:proofErr w:type="spellStart"/>
      <w:r w:rsidRPr="00396D44">
        <w:rPr>
          <w:rFonts w:eastAsia="Times New Roman" w:cstheme="minorHAnsi"/>
          <w:szCs w:val="27"/>
          <w:lang w:eastAsia="en-IE"/>
        </w:rPr>
        <w:t>Riener</w:t>
      </w:r>
      <w:proofErr w:type="spellEnd"/>
      <w:r w:rsidRPr="00396D44">
        <w:rPr>
          <w:rFonts w:eastAsia="Times New Roman" w:cstheme="minorHAnsi"/>
          <w:szCs w:val="27"/>
          <w:lang w:eastAsia="en-IE"/>
        </w:rPr>
        <w:t xml:space="preserve"> Publishers, 2015).</w:t>
      </w:r>
    </w:p>
    <w:p w14:paraId="0F1306F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KLABBERS J, An Introduction to International Organizations Law (Cambridge University Press, 2015).</w:t>
      </w:r>
    </w:p>
    <w:p w14:paraId="67FFB46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MCMAHON ER &amp; BAKER, SH, Piecing a Democratic </w:t>
      </w:r>
      <w:proofErr w:type="gramStart"/>
      <w:r w:rsidRPr="00396D44">
        <w:rPr>
          <w:rFonts w:eastAsia="Times New Roman" w:cstheme="minorHAnsi"/>
          <w:szCs w:val="27"/>
          <w:lang w:eastAsia="en-IE"/>
        </w:rPr>
        <w:t>Quilt?:</w:t>
      </w:r>
      <w:proofErr w:type="gramEnd"/>
      <w:r w:rsidRPr="00396D44">
        <w:rPr>
          <w:rFonts w:eastAsia="Times New Roman" w:cstheme="minorHAnsi"/>
          <w:szCs w:val="27"/>
          <w:lang w:eastAsia="en-IE"/>
        </w:rPr>
        <w:t xml:space="preserve"> Regional Organizations and Universal Norms (</w:t>
      </w:r>
      <w:proofErr w:type="spellStart"/>
      <w:r w:rsidRPr="00396D44">
        <w:rPr>
          <w:rFonts w:eastAsia="Times New Roman" w:cstheme="minorHAnsi"/>
          <w:szCs w:val="27"/>
          <w:lang w:eastAsia="en-IE"/>
        </w:rPr>
        <w:t>Kumarian</w:t>
      </w:r>
      <w:proofErr w:type="spellEnd"/>
      <w:r w:rsidRPr="00396D44">
        <w:rPr>
          <w:rFonts w:eastAsia="Times New Roman" w:cstheme="minorHAnsi"/>
          <w:szCs w:val="27"/>
          <w:lang w:eastAsia="en-IE"/>
        </w:rPr>
        <w:t xml:space="preserve"> Press, 2006).</w:t>
      </w:r>
    </w:p>
    <w:p w14:paraId="57B7EE5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NIJMAN J &amp; NOLLKAEMPER A (eds), New Perspectives on the Divide between National and International Law (Oxford University Press, 2007).</w:t>
      </w:r>
    </w:p>
    <w:p w14:paraId="463F582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PEVEHOUSE JC, Democracy from Above: Regional Organizations and Democratization (Cambridge University Press, 2005). </w:t>
      </w:r>
    </w:p>
    <w:p w14:paraId="07265E4A"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SAROOSHI D, International Organizations and Their Exercise of Sovereign Powers (Oxford University Press, 2007).</w:t>
      </w:r>
    </w:p>
    <w:p w14:paraId="65FBE93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 xml:space="preserve">VON BOGDANDY A, GOLDMANN M &amp; VENZKE I, ‘From Public International to International Public Law: Translating World Public Opinion into International Public Authority’ (2017) 28 European Journal of International Law [PAGE </w:t>
      </w:r>
      <w:proofErr w:type="gramStart"/>
      <w:r w:rsidRPr="00396D44">
        <w:rPr>
          <w:rFonts w:eastAsia="Times New Roman" w:cstheme="minorHAnsi"/>
          <w:szCs w:val="27"/>
          <w:lang w:eastAsia="en-IE"/>
        </w:rPr>
        <w:t>NUMBER ]</w:t>
      </w:r>
      <w:proofErr w:type="gramEnd"/>
      <w:r w:rsidRPr="00396D44">
        <w:rPr>
          <w:rFonts w:eastAsia="Times New Roman" w:cstheme="minorHAnsi"/>
          <w:szCs w:val="27"/>
          <w:lang w:eastAsia="en-IE"/>
        </w:rPr>
        <w:t>. </w:t>
      </w:r>
    </w:p>
    <w:p w14:paraId="0C2FB762"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VAN DER VLEUTEN A &amp; HOFFMANN A, 'Explaining the Enforcement of Democracy by Regional Organizations: Comparing EU, Mercosur and SADC' (2010) 48(3) Journal of Common Market Studies 737.</w:t>
      </w:r>
    </w:p>
    <w:p w14:paraId="1D9AE57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VON BOGDANDY A, WOLFRUM R, VON BERNSTORFF J, DANN P &amp; GOLDMANN M (eds), The Exercise of Public Authority by International Institutions: Advancing International Institutional Law (Springer, 2010).</w:t>
      </w:r>
    </w:p>
    <w:p w14:paraId="5A630A22"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2488A1C1"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2    EUROPEAN UNION (EU)</w:t>
      </w:r>
    </w:p>
    <w:p w14:paraId="28B2361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BARATTA R, ‘Rule of Law ‘Dialogues’ Within the EU: A Legal Assessment’ (2016) Hague Journal on the Rule of Law 1.</w:t>
      </w:r>
    </w:p>
    <w:p w14:paraId="57D0F28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COMMENTS EDITORIAL, ‘The rule of law in the Union, the rule of Union law and the rule of law by the Union: three interrelated problems’ (2016) 53 Common Market Law Review 597.</w:t>
      </w:r>
    </w:p>
    <w:p w14:paraId="05F61D4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CLOSA C, 'The politics of Guarding the Treaties: Commission Scrutiny of Rule of Law Compliance' (2018) Journal of European Public Policy 1. </w:t>
      </w:r>
    </w:p>
    <w:p w14:paraId="4DCD477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CLOSA C &amp; KOCHENOV D (eds), Reinforcing Rule of Law Oversight in the European Union (Cambridge University Press, 2016).</w:t>
      </w:r>
    </w:p>
    <w:p w14:paraId="573C706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CLOSA D, KOCHENOV D &amp; WEILER JHH, ‘Reinforcing Rule of Law Oversight in the European Union’, EUI Working Paper (2014).</w:t>
      </w:r>
    </w:p>
    <w:p w14:paraId="44B22CF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DE WITTE B &amp; TOPPENBURG GN, ‘Human rights and membership in the European Union’ in S Peers &amp; A Ward (eds), The EU Charter of Fundamental Rights (Hart Publishing, 2004).</w:t>
      </w:r>
    </w:p>
    <w:p w14:paraId="0274B78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IUSMEN I, ‘EU Leverage and democratic backsliding in Central and Eastern Europe: the case of Romania’ (2015) 53(3) Journal of Common Market Studies 593.</w:t>
      </w:r>
    </w:p>
    <w:p w14:paraId="52B0C8A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JAKAB A &amp; KOCHENOV D (eds), The Enforcement of EU Law and Values Ensuring Member States' Compliance (Oxford University Press, 2017).</w:t>
      </w:r>
    </w:p>
    <w:p w14:paraId="630E5AA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KELEMEN, R.D., 'Europe’s Other Democratic Deficit: National Authoritarianism in Europe’s Democratic Union' (2017) 52(2) Government and Opposition 211. </w:t>
      </w:r>
    </w:p>
    <w:p w14:paraId="38B89B0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KELEMEN RD, ‘Europe’s other democratic deficit: national authoritarianism in a democratic union’, Paper presented at the Council for European Studies, 22nd International Conference of Europeanists, Paris, 8–10 July 2015.</w:t>
      </w:r>
    </w:p>
    <w:p w14:paraId="1D210828"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KOCHENOV D &amp; PECH L, ‘Better Late than Never? On the European Commission’s Rule of Law Framework and its First Activation’ (2016) 54(5) Journal of Common Market Studies 1062.</w:t>
      </w:r>
    </w:p>
    <w:p w14:paraId="1742B67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KOCHENOV D, MAGEN A &amp; PECH L, ‘Introduction: The Great Rule of Law Debate in the EU’ (2016) 54(5) Journal of Common Market Studies 1045.</w:t>
      </w:r>
    </w:p>
    <w:p w14:paraId="755F5F4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KOCHENOV D &amp; PECH L, ‘Monitoring and Enforcement of the Rule of Law in the EU: Rhetoric and Reality (2015) 11(3) European Constitutional Law Review 512.</w:t>
      </w:r>
    </w:p>
    <w:p w14:paraId="66D620E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KOCHENOV D &amp; PECH L, ‘Upholding the rule of law in the EU: on the Commission’s ‘pre-article 7 procedure’ as a timid step in the right direction’. EUI working papers, RDCAS 2015/24.</w:t>
      </w:r>
    </w:p>
    <w:p w14:paraId="3FB8DAC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KOCHENOV D, ‘Biting Intergovernmentalism: The Case for the Reinvention of Article 259 TFEU to make it a Viable Rule of Law Enforcement Tool’ (2015) 7 Hague Journal on the Rule of Law 153.</w:t>
      </w:r>
    </w:p>
    <w:p w14:paraId="31AD686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KOCHENOV D, EU Enlargement and the Failure of Conditionality: Pre-accession Conditionality in the Fields of Democracy and the Rule of Law (Kluwer Law International, 2008).</w:t>
      </w:r>
    </w:p>
    <w:p w14:paraId="648BBB3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MAGEN A, ‘Cracks in the Foundations: Understanding the Great Rule of Law Debate in the EU’ (2016) 54(5) Journal of Common Market Studies 1050.</w:t>
      </w:r>
    </w:p>
    <w:p w14:paraId="5F993D5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MÜLLER J-W, ‘The Commission gets the point – but not necessarily the instruments’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15 March 2014. </w:t>
      </w:r>
    </w:p>
    <w:p w14:paraId="14D2F3B9"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MÜLLER J-W, ‘Defending democracy within the EU’ (2013) 24(2) Journal of Democracy 138.</w:t>
      </w:r>
    </w:p>
    <w:p w14:paraId="7BDCADC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OLIVER P &amp; STEFANELLI J, ‘Strengthening the Rule of Law in the EU: The Council’s Inaction’ (2016) 54(5) Journal of Common Market Studies 1075.</w:t>
      </w:r>
    </w:p>
    <w:p w14:paraId="5C02FC7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PECH L &amp; SCHEPPELE K, ‘Illiberalism Within: Rule of Law Backsliding in the EU’ (2017) 19 Cambridge Yearbook of European Legal Studies 3. </w:t>
      </w:r>
    </w:p>
    <w:p w14:paraId="799C26F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PECH L, ‘’A Union founded on the rule of law’: meaning and reality of the rule of law as a constitutional principle of EU Law’ (2010) 6 EU Constitutional Law Review 359.</w:t>
      </w:r>
    </w:p>
    <w:p w14:paraId="769095D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PEERS S, ‘Protecting the rule of law in the EU: should it be the Commission’s task?’ EU Law Analysis 12 March 2014. </w:t>
      </w:r>
    </w:p>
    <w:p w14:paraId="23D25D76"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SARGENTINI J &amp; DIMITROVS A, ‘The European Parliament’s Role: Towards New Copenhagen Criteria for Existing Member States?’ (2016) 54(5) Journal of Common Market Studies 1085.</w:t>
      </w:r>
    </w:p>
    <w:p w14:paraId="58583C6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SCHEPPELE, KL, ‘EU Commission v. Hungary: The Case for the “Systemic Infringement </w:t>
      </w:r>
      <w:proofErr w:type="gramStart"/>
      <w:r w:rsidRPr="00396D44">
        <w:rPr>
          <w:rFonts w:eastAsia="Times New Roman" w:cstheme="minorHAnsi"/>
          <w:szCs w:val="27"/>
          <w:lang w:eastAsia="en-IE"/>
        </w:rPr>
        <w:t>Action“</w:t>
      </w:r>
      <w:proofErr w:type="gram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22 November 2013. </w:t>
      </w:r>
    </w:p>
    <w:p w14:paraId="4C13032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SCHROEDER W (ed), Strengthening the Rule of Law in Europe. From a Common Concept to Mechanisms of Implementation (Hart Publishing, 2016).</w:t>
      </w:r>
    </w:p>
    <w:p w14:paraId="106CDC0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SCHLIPPHAK B &amp; TREIB O, ‘Playing the blame game on Brussels: the domestic political effects of EU interventions against democratic backsliding’ (2016) Journal of European Public Policy [Vol. and page number not yet available].</w:t>
      </w:r>
    </w:p>
    <w:p w14:paraId="3B42428D"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SCHULTE J (ed), The Other Democratic Deficit: A Toolbox for the EU to Safeguard Democracy in Member States (Friedrich-Ebert-Stiftung (FES), 2018).</w:t>
      </w:r>
    </w:p>
    <w:p w14:paraId="77FFE9A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SEDELMEIER U</w:t>
      </w:r>
    </w:p>
    <w:p w14:paraId="2FB44C2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‘Political safeguards against democratic backsliding in the EU: The limits of material sanctions and the scope of social pressure’ (2016) Journal of European Public Policy [Vol. and page number not yet available].</w:t>
      </w:r>
    </w:p>
    <w:p w14:paraId="32D9E73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‘Anchoring democracy from above? The European Union and democratic backsliding in Hungary and Romania after accession’ (2014) 52(1) Journal of Common Market Studies 105.</w:t>
      </w:r>
    </w:p>
    <w:p w14:paraId="6C87A5D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STEINBEIS M, </w:t>
      </w:r>
    </w:p>
    <w:p w14:paraId="2AF1C47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‘Is the EU Commission’s Rule of Law Fight about Poland already lost?’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17 October 2016. </w:t>
      </w:r>
    </w:p>
    <w:p w14:paraId="180A7B8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 ‘Hungary: Taking Action’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13 March 2013. </w:t>
      </w:r>
    </w:p>
    <w:p w14:paraId="65316DF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TOGGENBURG GN &amp; GRIMHEDEN J, ‘Upholding Shared Values in the EU: What Role for the EU Agency for Fundamental Rights?’ (2016) 54(5) Journal of Common Market Studies 1093.</w:t>
      </w:r>
    </w:p>
    <w:p w14:paraId="34537B1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UITZ R, ‘Poland, Hungary and Europe: Pre-Article 7 Hopes and Concerns’ </w:t>
      </w:r>
      <w:proofErr w:type="spellStart"/>
      <w:r w:rsidRPr="00396D44">
        <w:rPr>
          <w:rFonts w:eastAsia="Times New Roman" w:cstheme="minorHAnsi"/>
          <w:szCs w:val="27"/>
          <w:lang w:eastAsia="en-IE"/>
        </w:rPr>
        <w:t>Verfassungsblog</w:t>
      </w:r>
      <w:proofErr w:type="spellEnd"/>
      <w:r w:rsidRPr="00396D44">
        <w:rPr>
          <w:rFonts w:eastAsia="Times New Roman" w:cstheme="minorHAnsi"/>
          <w:szCs w:val="27"/>
          <w:lang w:eastAsia="en-IE"/>
        </w:rPr>
        <w:t xml:space="preserve"> 14 March 2016. </w:t>
      </w:r>
    </w:p>
    <w:p w14:paraId="01A6C2B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VON BOGDANDY A &amp; IOANNIDIS M, ‘Systemic deficiency in the rule of law: what it is, what has been done, what can be done’ (2014) 51(1) Common Market Law Review 59.</w:t>
      </w:r>
    </w:p>
    <w:p w14:paraId="75894670"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2E6033F8"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3    ORGANISATION OF AMERICAN STATES (OAS)</w:t>
      </w:r>
    </w:p>
    <w:p w14:paraId="3BB68B15"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CAMINOS H, ‘The Role of the Organization of American States in the Promotion and Protection of Democratic Governance’ </w:t>
      </w:r>
      <w:proofErr w:type="spellStart"/>
      <w:r w:rsidRPr="00396D44">
        <w:rPr>
          <w:rFonts w:eastAsia="Times New Roman" w:cstheme="minorHAnsi"/>
          <w:szCs w:val="27"/>
          <w:lang w:eastAsia="en-IE"/>
        </w:rPr>
        <w:t>Recueil</w:t>
      </w:r>
      <w:proofErr w:type="spellEnd"/>
      <w:r w:rsidRPr="00396D44">
        <w:rPr>
          <w:rFonts w:eastAsia="Times New Roman" w:cstheme="minorHAnsi"/>
          <w:szCs w:val="27"/>
          <w:lang w:eastAsia="en-IE"/>
        </w:rPr>
        <w:t xml:space="preserve"> des </w:t>
      </w:r>
      <w:proofErr w:type="spellStart"/>
      <w:r w:rsidRPr="00396D44">
        <w:rPr>
          <w:rFonts w:eastAsia="Times New Roman" w:cstheme="minorHAnsi"/>
          <w:szCs w:val="27"/>
          <w:lang w:eastAsia="en-IE"/>
        </w:rPr>
        <w:t>cours</w:t>
      </w:r>
      <w:proofErr w:type="spellEnd"/>
      <w:r w:rsidRPr="00396D44">
        <w:rPr>
          <w:rFonts w:eastAsia="Times New Roman" w:cstheme="minorHAnsi"/>
          <w:szCs w:val="27"/>
          <w:lang w:eastAsia="en-IE"/>
        </w:rPr>
        <w:t xml:space="preserve"> Vol. 273 (</w:t>
      </w:r>
      <w:proofErr w:type="spellStart"/>
      <w:r w:rsidRPr="00396D44">
        <w:rPr>
          <w:rFonts w:eastAsia="Times New Roman" w:cstheme="minorHAnsi"/>
          <w:szCs w:val="27"/>
          <w:lang w:eastAsia="en-IE"/>
        </w:rPr>
        <w:t>Martinus</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Nijhoff</w:t>
      </w:r>
      <w:proofErr w:type="spellEnd"/>
      <w:r w:rsidRPr="00396D44">
        <w:rPr>
          <w:rFonts w:eastAsia="Times New Roman" w:cstheme="minorHAnsi"/>
          <w:szCs w:val="27"/>
          <w:lang w:eastAsia="en-IE"/>
        </w:rPr>
        <w:t xml:space="preserve"> Publishers, 1999).</w:t>
      </w:r>
    </w:p>
    <w:p w14:paraId="6502843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COOPER AF &amp; LEGLER T, Intervention Without </w:t>
      </w:r>
      <w:proofErr w:type="gramStart"/>
      <w:r w:rsidRPr="00396D44">
        <w:rPr>
          <w:rFonts w:eastAsia="Times New Roman" w:cstheme="minorHAnsi"/>
          <w:szCs w:val="27"/>
          <w:lang w:eastAsia="en-IE"/>
        </w:rPr>
        <w:t>Intervening?:</w:t>
      </w:r>
      <w:proofErr w:type="gramEnd"/>
      <w:r w:rsidRPr="00396D44">
        <w:rPr>
          <w:rFonts w:eastAsia="Times New Roman" w:cstheme="minorHAnsi"/>
          <w:szCs w:val="27"/>
          <w:lang w:eastAsia="en-IE"/>
        </w:rPr>
        <w:t xml:space="preserve"> The OAS </w:t>
      </w:r>
      <w:proofErr w:type="spellStart"/>
      <w:r w:rsidRPr="00396D44">
        <w:rPr>
          <w:rFonts w:eastAsia="Times New Roman" w:cstheme="minorHAnsi"/>
          <w:szCs w:val="27"/>
          <w:lang w:eastAsia="en-IE"/>
        </w:rPr>
        <w:t>Defense</w:t>
      </w:r>
      <w:proofErr w:type="spellEnd"/>
      <w:r w:rsidRPr="00396D44">
        <w:rPr>
          <w:rFonts w:eastAsia="Times New Roman" w:cstheme="minorHAnsi"/>
          <w:szCs w:val="27"/>
          <w:lang w:eastAsia="en-IE"/>
        </w:rPr>
        <w:t xml:space="preserve"> and Promotion of Democracy in the Americas (Palgrave MacMillan, 2006).</w:t>
      </w:r>
    </w:p>
    <w:p w14:paraId="2C97E94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DE ZELA MARTÍNEZ H, ‘The Organization of American States and its Quest for Democracy in the Americas’ (2013) 8 Yale Journal of International Affairs 23.</w:t>
      </w:r>
    </w:p>
    <w:p w14:paraId="5ADE4AA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HEINE J &amp; WEIFFEN B, 21st Century Democracy Promotion in the Americas: Standing Up for the Polity (Routledge, 2014).</w:t>
      </w:r>
    </w:p>
    <w:p w14:paraId="1CE3938F"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HERZ M, The Organization of American States (OAS) (Routledge, 2011).</w:t>
      </w:r>
    </w:p>
    <w:p w14:paraId="61A09E1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PERINA RM, ‘The Inter-American Democratic Charter: an assessment and ways to strengthen it’ in C </w:t>
      </w:r>
      <w:proofErr w:type="spellStart"/>
      <w:r w:rsidRPr="00396D44">
        <w:rPr>
          <w:rFonts w:eastAsia="Times New Roman" w:cstheme="minorHAnsi"/>
          <w:szCs w:val="27"/>
          <w:lang w:eastAsia="en-IE"/>
        </w:rPr>
        <w:t>Amat</w:t>
      </w:r>
      <w:proofErr w:type="spellEnd"/>
      <w:r w:rsidRPr="00396D44">
        <w:rPr>
          <w:rFonts w:eastAsia="Times New Roman" w:cstheme="minorHAnsi"/>
          <w:szCs w:val="27"/>
          <w:lang w:eastAsia="en-IE"/>
        </w:rPr>
        <w:t xml:space="preserve"> (ed), The Road to Hemispheric Cooperation: Beyond the Cartagena Summit of the Americas (Brookings Institution, 2012). </w:t>
      </w:r>
    </w:p>
    <w:p w14:paraId="69DD49E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SANTISTEVAN DE NORIEGA J, ‘Should the office of Ombudsman for Democracy be created in the Inter‐American system?’ (2012) 3(1) Latin American Policy 102.</w:t>
      </w:r>
    </w:p>
    <w:p w14:paraId="6968ADDB"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lastRenderedPageBreak/>
        <w:t xml:space="preserve">SARANTI V, ‘A system of collective </w:t>
      </w:r>
      <w:proofErr w:type="spellStart"/>
      <w:r w:rsidRPr="00396D44">
        <w:rPr>
          <w:rFonts w:eastAsia="Times New Roman" w:cstheme="minorHAnsi"/>
          <w:szCs w:val="27"/>
          <w:lang w:eastAsia="en-IE"/>
        </w:rPr>
        <w:t>defense</w:t>
      </w:r>
      <w:proofErr w:type="spellEnd"/>
      <w:r w:rsidRPr="00396D44">
        <w:rPr>
          <w:rFonts w:eastAsia="Times New Roman" w:cstheme="minorHAnsi"/>
          <w:szCs w:val="27"/>
          <w:lang w:eastAsia="en-IE"/>
        </w:rPr>
        <w:t xml:space="preserve"> – the case of the IADC’ (2011) 3(2) </w:t>
      </w:r>
      <w:proofErr w:type="spellStart"/>
      <w:r w:rsidRPr="00396D44">
        <w:rPr>
          <w:rFonts w:eastAsia="Times New Roman" w:cstheme="minorHAnsi"/>
          <w:szCs w:val="27"/>
          <w:lang w:eastAsia="en-IE"/>
        </w:rPr>
        <w:t>Goettingen</w:t>
      </w:r>
      <w:proofErr w:type="spellEnd"/>
      <w:r w:rsidRPr="00396D44">
        <w:rPr>
          <w:rFonts w:eastAsia="Times New Roman" w:cstheme="minorHAnsi"/>
          <w:szCs w:val="27"/>
          <w:lang w:eastAsia="en-IE"/>
        </w:rPr>
        <w:t xml:space="preserve"> Journal of International Law 675.</w:t>
      </w:r>
    </w:p>
    <w:p w14:paraId="6FE29853"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SORIA LUJÁN D, ‘Las </w:t>
      </w:r>
      <w:proofErr w:type="spellStart"/>
      <w:r w:rsidRPr="00396D44">
        <w:rPr>
          <w:rFonts w:eastAsia="Times New Roman" w:cstheme="minorHAnsi"/>
          <w:szCs w:val="27"/>
          <w:lang w:eastAsia="en-IE"/>
        </w:rPr>
        <w:t>democracias</w:t>
      </w:r>
      <w:proofErr w:type="spellEnd"/>
      <w:r w:rsidRPr="00396D44">
        <w:rPr>
          <w:rFonts w:eastAsia="Times New Roman" w:cstheme="minorHAnsi"/>
          <w:szCs w:val="27"/>
          <w:lang w:eastAsia="en-IE"/>
        </w:rPr>
        <w:t xml:space="preserve"> con </w:t>
      </w:r>
      <w:proofErr w:type="spellStart"/>
      <w:r w:rsidRPr="00396D44">
        <w:rPr>
          <w:rFonts w:eastAsia="Times New Roman" w:cstheme="minorHAnsi"/>
          <w:szCs w:val="27"/>
          <w:lang w:eastAsia="en-IE"/>
        </w:rPr>
        <w:t>libertades</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disminuidas</w:t>
      </w:r>
      <w:proofErr w:type="spellEnd"/>
      <w:r w:rsidRPr="00396D44">
        <w:rPr>
          <w:rFonts w:eastAsia="Times New Roman" w:cstheme="minorHAnsi"/>
          <w:szCs w:val="27"/>
          <w:lang w:eastAsia="en-IE"/>
        </w:rPr>
        <w:t xml:space="preserve"> en </w:t>
      </w:r>
      <w:proofErr w:type="spellStart"/>
      <w:r w:rsidRPr="00396D44">
        <w:rPr>
          <w:rFonts w:eastAsia="Times New Roman" w:cstheme="minorHAnsi"/>
          <w:szCs w:val="27"/>
          <w:lang w:eastAsia="en-IE"/>
        </w:rPr>
        <w:t>Latinoamérica</w:t>
      </w:r>
      <w:proofErr w:type="spellEnd"/>
      <w:r w:rsidRPr="00396D44">
        <w:rPr>
          <w:rFonts w:eastAsia="Times New Roman" w:cstheme="minorHAnsi"/>
          <w:szCs w:val="27"/>
          <w:lang w:eastAsia="en-IE"/>
        </w:rPr>
        <w:t xml:space="preserve"> en el </w:t>
      </w:r>
      <w:proofErr w:type="spellStart"/>
      <w:r w:rsidRPr="00396D44">
        <w:rPr>
          <w:rFonts w:eastAsia="Times New Roman" w:cstheme="minorHAnsi"/>
          <w:szCs w:val="27"/>
          <w:lang w:eastAsia="en-IE"/>
        </w:rPr>
        <w:t>siglo</w:t>
      </w:r>
      <w:proofErr w:type="spellEnd"/>
      <w:r w:rsidRPr="00396D44">
        <w:rPr>
          <w:rFonts w:eastAsia="Times New Roman" w:cstheme="minorHAnsi"/>
          <w:szCs w:val="27"/>
          <w:lang w:eastAsia="en-IE"/>
        </w:rPr>
        <w:t xml:space="preserve"> XXI y la Carta </w:t>
      </w:r>
      <w:proofErr w:type="spellStart"/>
      <w:r w:rsidRPr="00396D44">
        <w:rPr>
          <w:rFonts w:eastAsia="Times New Roman" w:cstheme="minorHAnsi"/>
          <w:szCs w:val="27"/>
          <w:lang w:eastAsia="en-IE"/>
        </w:rPr>
        <w:t>Democrática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Interamericana</w:t>
      </w:r>
      <w:proofErr w:type="spellEnd"/>
      <w:r w:rsidRPr="00396D44">
        <w:rPr>
          <w:rFonts w:eastAsia="Times New Roman" w:cstheme="minorHAnsi"/>
          <w:szCs w:val="27"/>
          <w:lang w:eastAsia="en-IE"/>
        </w:rPr>
        <w:t xml:space="preserve">: ¿Dos </w:t>
      </w:r>
      <w:proofErr w:type="spellStart"/>
      <w:r w:rsidRPr="00396D44">
        <w:rPr>
          <w:rFonts w:eastAsia="Times New Roman" w:cstheme="minorHAnsi"/>
          <w:szCs w:val="27"/>
          <w:lang w:eastAsia="en-IE"/>
        </w:rPr>
        <w:t>modelos</w:t>
      </w:r>
      <w:proofErr w:type="spellEnd"/>
      <w:r w:rsidRPr="00396D44">
        <w:rPr>
          <w:rFonts w:eastAsia="Times New Roman" w:cstheme="minorHAnsi"/>
          <w:szCs w:val="27"/>
          <w:lang w:eastAsia="en-IE"/>
        </w:rPr>
        <w:t xml:space="preserve"> de </w:t>
      </w:r>
      <w:proofErr w:type="spellStart"/>
      <w:r w:rsidRPr="00396D44">
        <w:rPr>
          <w:rFonts w:eastAsia="Times New Roman" w:cstheme="minorHAnsi"/>
          <w:szCs w:val="27"/>
          <w:lang w:eastAsia="en-IE"/>
        </w:rPr>
        <w:t>democracia</w:t>
      </w:r>
      <w:proofErr w:type="spellEnd"/>
      <w:r w:rsidRPr="00396D44">
        <w:rPr>
          <w:rFonts w:eastAsia="Times New Roman" w:cstheme="minorHAnsi"/>
          <w:szCs w:val="27"/>
          <w:lang w:eastAsia="en-IE"/>
        </w:rPr>
        <w:t xml:space="preserve"> en la </w:t>
      </w:r>
      <w:proofErr w:type="spellStart"/>
      <w:r w:rsidRPr="00396D44">
        <w:rPr>
          <w:rFonts w:eastAsia="Times New Roman" w:cstheme="minorHAnsi"/>
          <w:szCs w:val="27"/>
          <w:lang w:eastAsia="en-IE"/>
        </w:rPr>
        <w:t>región</w:t>
      </w:r>
      <w:proofErr w:type="spellEnd"/>
      <w:r w:rsidRPr="00396D44">
        <w:rPr>
          <w:rFonts w:eastAsia="Times New Roman" w:cstheme="minorHAnsi"/>
          <w:szCs w:val="27"/>
          <w:lang w:eastAsia="en-IE"/>
        </w:rPr>
        <w:t xml:space="preserve">?’ (2015) 75 </w:t>
      </w:r>
      <w:proofErr w:type="spellStart"/>
      <w:r w:rsidRPr="00396D44">
        <w:rPr>
          <w:rFonts w:eastAsia="Times New Roman" w:cstheme="minorHAnsi"/>
          <w:szCs w:val="27"/>
          <w:lang w:eastAsia="en-IE"/>
        </w:rPr>
        <w:t>Derecho</w:t>
      </w:r>
      <w:proofErr w:type="spellEnd"/>
      <w:r w:rsidRPr="00396D44">
        <w:rPr>
          <w:rFonts w:eastAsia="Times New Roman" w:cstheme="minorHAnsi"/>
          <w:szCs w:val="27"/>
          <w:lang w:eastAsia="en-IE"/>
        </w:rPr>
        <w:t xml:space="preserve"> PUCP 57.</w:t>
      </w:r>
    </w:p>
    <w:p w14:paraId="62FAAC53"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45B1D5E0"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4   MERCOSUR</w:t>
      </w:r>
    </w:p>
    <w:p w14:paraId="5266D787"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PORTES A, 'Regime effectiveness and democracy protection: the responses of Mercosur to the impeachment processes in Paraguay and Brazil' (2017) 8(41) </w:t>
      </w:r>
      <w:proofErr w:type="spellStart"/>
      <w:r w:rsidRPr="00396D44">
        <w:rPr>
          <w:rFonts w:eastAsia="Times New Roman" w:cstheme="minorHAnsi"/>
          <w:szCs w:val="27"/>
          <w:lang w:eastAsia="en-IE"/>
        </w:rPr>
        <w:t>Revista</w:t>
      </w:r>
      <w:proofErr w:type="spellEnd"/>
      <w:r w:rsidRPr="00396D44">
        <w:rPr>
          <w:rFonts w:eastAsia="Times New Roman" w:cstheme="minorHAnsi"/>
          <w:szCs w:val="27"/>
          <w:lang w:eastAsia="en-IE"/>
        </w:rPr>
        <w:t xml:space="preserve"> </w:t>
      </w:r>
      <w:proofErr w:type="spellStart"/>
      <w:r w:rsidRPr="00396D44">
        <w:rPr>
          <w:rFonts w:eastAsia="Times New Roman" w:cstheme="minorHAnsi"/>
          <w:szCs w:val="27"/>
          <w:lang w:eastAsia="en-IE"/>
        </w:rPr>
        <w:t>Conjuntura</w:t>
      </w:r>
      <w:proofErr w:type="spellEnd"/>
      <w:r w:rsidRPr="00396D44">
        <w:rPr>
          <w:rFonts w:eastAsia="Times New Roman" w:cstheme="minorHAnsi"/>
          <w:szCs w:val="27"/>
          <w:lang w:eastAsia="en-IE"/>
        </w:rPr>
        <w:t xml:space="preserve"> Austral 58.</w:t>
      </w:r>
    </w:p>
    <w:p w14:paraId="4E67382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VIDAGAL G, 'Enforcing democracy at the regional level: Paraguay's suspension before the Mercosur Court' (2013) 2(2) Cambridge Journal of International and Comparative Law 337.</w:t>
      </w:r>
    </w:p>
    <w:p w14:paraId="68E0F48C"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19127F4B"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5   AFRICAN UNION (AU)</w:t>
      </w:r>
    </w:p>
    <w:p w14:paraId="75AA315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ELVY S-A, ‘Towards a new democratic Africa: the African Charter on Democracy, Elections and Governance’, (2013) 27 Emory International Law Review 41.</w:t>
      </w:r>
    </w:p>
    <w:p w14:paraId="1D32DEC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GLEN PJ, ‘Institutionalizing democracy in Africa - a comment on the African Charter on Democracy, Elections and Governance’ (2012) 5 African Journal of Legal Studies 119.</w:t>
      </w:r>
    </w:p>
    <w:p w14:paraId="439A0104"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AFRICAN UNION (AU), </w:t>
      </w:r>
      <w:proofErr w:type="spellStart"/>
      <w:r w:rsidRPr="00396D44">
        <w:rPr>
          <w:rFonts w:eastAsia="Times New Roman" w:cstheme="minorHAnsi"/>
          <w:szCs w:val="27"/>
          <w:lang w:eastAsia="en-IE"/>
        </w:rPr>
        <w:t>Ezulwini</w:t>
      </w:r>
      <w:proofErr w:type="spellEnd"/>
      <w:r w:rsidRPr="00396D44">
        <w:rPr>
          <w:rFonts w:eastAsia="Times New Roman" w:cstheme="minorHAnsi"/>
          <w:szCs w:val="27"/>
          <w:lang w:eastAsia="en-IE"/>
        </w:rPr>
        <w:t xml:space="preserve"> Framework for the Enhancement of the Implementation of Measures of the African Union in Situations of Unconstitutional Changes of Government, 2009a. </w:t>
      </w:r>
    </w:p>
    <w:p w14:paraId="0625C62E"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 xml:space="preserve">AYALA CORAO C &amp; NIKKEN BELLSHAW-HÓGG P. Collective </w:t>
      </w:r>
      <w:proofErr w:type="spellStart"/>
      <w:r w:rsidRPr="00396D44">
        <w:rPr>
          <w:rFonts w:eastAsia="Times New Roman" w:cstheme="minorHAnsi"/>
          <w:szCs w:val="27"/>
          <w:lang w:eastAsia="en-IE"/>
        </w:rPr>
        <w:t>Defense</w:t>
      </w:r>
      <w:proofErr w:type="spellEnd"/>
      <w:r w:rsidRPr="00396D44">
        <w:rPr>
          <w:rFonts w:eastAsia="Times New Roman" w:cstheme="minorHAnsi"/>
          <w:szCs w:val="27"/>
          <w:lang w:eastAsia="en-IE"/>
        </w:rPr>
        <w:t xml:space="preserve"> of Democracy: Concepts and Procedures (Andean Commission of Jurists, 2006: Diffusion of the Inter-American Democratic Charter Series, 5).</w:t>
      </w:r>
    </w:p>
    <w:p w14:paraId="72309060"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ORGANIZATION OF AFRICAN UNITY (OAU), Report on the Sub-Committee of the Central Organ on Unconstitutional Changes of Government, Lomé, 2000.</w:t>
      </w:r>
    </w:p>
    <w:p w14:paraId="4C1F9F85" w14:textId="77777777" w:rsidR="00BC5611" w:rsidRPr="005B7743" w:rsidRDefault="00BC5611" w:rsidP="00BC5611">
      <w:pPr>
        <w:shd w:val="clear" w:color="auto" w:fill="FFFFFF"/>
        <w:spacing w:before="100" w:beforeAutospacing="1" w:after="100" w:afterAutospacing="1" w:line="240" w:lineRule="auto"/>
        <w:ind w:left="600"/>
        <w:jc w:val="both"/>
        <w:rPr>
          <w:rFonts w:asciiTheme="majorHAnsi" w:eastAsia="Times New Roman" w:hAnsiTheme="majorHAnsi" w:cstheme="majorHAnsi"/>
          <w:sz w:val="27"/>
          <w:szCs w:val="27"/>
          <w:lang w:eastAsia="en-IE"/>
        </w:rPr>
      </w:pPr>
      <w:r w:rsidRPr="005B7743">
        <w:rPr>
          <w:rFonts w:asciiTheme="majorHAnsi" w:eastAsia="Times New Roman" w:hAnsiTheme="majorHAnsi" w:cstheme="majorHAnsi"/>
          <w:sz w:val="27"/>
          <w:szCs w:val="27"/>
          <w:lang w:eastAsia="en-IE"/>
        </w:rPr>
        <w:t> </w:t>
      </w:r>
    </w:p>
    <w:p w14:paraId="743799D7" w14:textId="77777777" w:rsidR="00BC5611" w:rsidRPr="005B7743" w:rsidRDefault="00BC5611" w:rsidP="00BC5611">
      <w:pPr>
        <w:shd w:val="clear" w:color="auto" w:fill="FFFFFF"/>
        <w:spacing w:before="240" w:after="120" w:line="288" w:lineRule="atLeast"/>
        <w:jc w:val="both"/>
        <w:outlineLvl w:val="2"/>
        <w:rPr>
          <w:rFonts w:asciiTheme="majorHAnsi" w:eastAsia="Times New Roman" w:hAnsiTheme="majorHAnsi" w:cstheme="majorHAnsi"/>
          <w:b/>
          <w:bCs/>
          <w:caps/>
          <w:spacing w:val="30"/>
          <w:sz w:val="24"/>
          <w:szCs w:val="24"/>
          <w:lang w:eastAsia="en-IE"/>
        </w:rPr>
      </w:pPr>
      <w:r w:rsidRPr="005B7743">
        <w:rPr>
          <w:rFonts w:asciiTheme="majorHAnsi" w:eastAsia="Times New Roman" w:hAnsiTheme="majorHAnsi" w:cstheme="majorHAnsi"/>
          <w:b/>
          <w:bCs/>
          <w:caps/>
          <w:spacing w:val="30"/>
          <w:sz w:val="24"/>
          <w:szCs w:val="24"/>
          <w:lang w:eastAsia="en-IE"/>
        </w:rPr>
        <w:t>6   </w:t>
      </w:r>
      <w:proofErr w:type="gramStart"/>
      <w:r w:rsidRPr="005B7743">
        <w:rPr>
          <w:rFonts w:asciiTheme="majorHAnsi" w:eastAsia="Times New Roman" w:hAnsiTheme="majorHAnsi" w:cstheme="majorHAnsi"/>
          <w:b/>
          <w:bCs/>
          <w:caps/>
          <w:spacing w:val="30"/>
          <w:sz w:val="24"/>
          <w:szCs w:val="24"/>
          <w:lang w:eastAsia="en-IE"/>
        </w:rPr>
        <w:t>COMMONWEALTH</w:t>
      </w:r>
      <w:proofErr w:type="gramEnd"/>
    </w:p>
    <w:p w14:paraId="1415B5DC"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BANERJI A, ‘The Commonwealth of Nations: A Force for Democracy in the 21st Century?’ (2008) 97 The Round Table 813.</w:t>
      </w:r>
    </w:p>
    <w:p w14:paraId="1FEE6A01" w14:textId="77777777" w:rsidR="00BC5611" w:rsidRPr="00396D44" w:rsidRDefault="00BC5611" w:rsidP="00BC5611">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COLVILLE R, ‘A Place to Stand: The Problems and Potential of the Commonwealth Ministerial Action Group’ (2004) 93(375) The Round Table 343.</w:t>
      </w:r>
    </w:p>
    <w:p w14:paraId="05A64B23" w14:textId="0CE6A681" w:rsidR="001F5C78" w:rsidRPr="00264436" w:rsidRDefault="00BC5611" w:rsidP="00264436">
      <w:pPr>
        <w:shd w:val="clear" w:color="auto" w:fill="FFFFFF"/>
        <w:spacing w:before="100" w:beforeAutospacing="1" w:after="100" w:afterAutospacing="1" w:line="240" w:lineRule="auto"/>
        <w:ind w:left="600"/>
        <w:jc w:val="both"/>
        <w:rPr>
          <w:rFonts w:eastAsia="Times New Roman" w:cstheme="minorHAnsi"/>
          <w:szCs w:val="27"/>
          <w:lang w:eastAsia="en-IE"/>
        </w:rPr>
      </w:pPr>
      <w:r w:rsidRPr="00396D44">
        <w:rPr>
          <w:rFonts w:eastAsia="Times New Roman" w:cstheme="minorHAnsi"/>
          <w:szCs w:val="27"/>
          <w:lang w:eastAsia="en-IE"/>
        </w:rPr>
        <w:t>SHARMA K, ‘Democracy and the Commonwealth’ (2011) 100(412) The Round Table 39. </w:t>
      </w:r>
      <w:r w:rsidR="001F5C78">
        <w:br w:type="page"/>
      </w:r>
    </w:p>
    <w:p w14:paraId="43F95C09" w14:textId="1F708BB0" w:rsidR="001F5C78" w:rsidRDefault="0072093F" w:rsidP="00072627">
      <w:pPr>
        <w:pStyle w:val="CommentText"/>
        <w:ind w:left="284" w:hanging="284"/>
        <w:jc w:val="both"/>
        <w:rPr>
          <w:sz w:val="22"/>
        </w:rPr>
      </w:pPr>
      <w:r>
        <w:rPr>
          <w:rFonts w:ascii="Calibri" w:hAnsi="Calibri" w:cs="Calibri"/>
          <w:noProof/>
          <w:color w:val="000000"/>
          <w:sz w:val="80"/>
          <w:szCs w:val="80"/>
          <w:shd w:val="clear" w:color="auto" w:fill="FFFFFF"/>
        </w:rPr>
        <w:lastRenderedPageBreak/>
        <w:drawing>
          <wp:anchor distT="0" distB="0" distL="114300" distR="114300" simplePos="0" relativeHeight="251751424" behindDoc="1" locked="0" layoutInCell="1" allowOverlap="1" wp14:anchorId="6E9427D3" wp14:editId="26F15294">
            <wp:simplePos x="0" y="0"/>
            <wp:positionH relativeFrom="column">
              <wp:posOffset>-990600</wp:posOffset>
            </wp:positionH>
            <wp:positionV relativeFrom="paragraph">
              <wp:posOffset>-952500</wp:posOffset>
            </wp:positionV>
            <wp:extent cx="7680325" cy="108585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lack box.png"/>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81570" cy="10860260"/>
                    </a:xfrm>
                    <a:prstGeom prst="rect">
                      <a:avLst/>
                    </a:prstGeom>
                  </pic:spPr>
                </pic:pic>
              </a:graphicData>
            </a:graphic>
            <wp14:sizeRelH relativeFrom="page">
              <wp14:pctWidth>0</wp14:pctWidth>
            </wp14:sizeRelH>
            <wp14:sizeRelV relativeFrom="page">
              <wp14:pctHeight>0</wp14:pctHeight>
            </wp14:sizeRelV>
          </wp:anchor>
        </w:drawing>
      </w:r>
    </w:p>
    <w:p w14:paraId="42004E7D" w14:textId="3BDF81F5" w:rsidR="00F0411B" w:rsidRDefault="00F0411B" w:rsidP="00072627">
      <w:pPr>
        <w:pStyle w:val="CommentText"/>
        <w:ind w:left="284" w:hanging="284"/>
        <w:jc w:val="both"/>
        <w:rPr>
          <w:sz w:val="22"/>
        </w:rPr>
      </w:pPr>
    </w:p>
    <w:p w14:paraId="38E53098" w14:textId="616744C6" w:rsidR="00D812DF" w:rsidRPr="00890172" w:rsidRDefault="00853D17" w:rsidP="002C7499">
      <w:pPr>
        <w:pStyle w:val="CommentText"/>
        <w:jc w:val="both"/>
        <w:rPr>
          <w:sz w:val="22"/>
        </w:rPr>
      </w:pPr>
      <w:r>
        <w:rPr>
          <w:noProof/>
        </w:rPr>
        <w:drawing>
          <wp:inline distT="0" distB="0" distL="0" distR="0" wp14:anchorId="51C65737" wp14:editId="35B46423">
            <wp:extent cx="5731510" cy="573151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ly_invertcol_transp.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noProof/>
        </w:rPr>
        <mc:AlternateContent>
          <mc:Choice Requires="wps">
            <w:drawing>
              <wp:anchor distT="45720" distB="45720" distL="114300" distR="114300" simplePos="0" relativeHeight="251753472" behindDoc="1" locked="0" layoutInCell="1" allowOverlap="1" wp14:anchorId="288CB4C5" wp14:editId="6958FB0C">
                <wp:simplePos x="0" y="0"/>
                <wp:positionH relativeFrom="page">
                  <wp:posOffset>-12700</wp:posOffset>
                </wp:positionH>
                <wp:positionV relativeFrom="paragraph">
                  <wp:posOffset>6161405</wp:posOffset>
                </wp:positionV>
                <wp:extent cx="7680960" cy="205740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2057400"/>
                        </a:xfrm>
                        <a:prstGeom prst="rect">
                          <a:avLst/>
                        </a:prstGeom>
                        <a:noFill/>
                        <a:ln w="9525">
                          <a:noFill/>
                          <a:miter lim="800000"/>
                          <a:headEnd/>
                          <a:tailEnd/>
                        </a:ln>
                      </wps:spPr>
                      <wps:txbx>
                        <w:txbxContent>
                          <w:p w14:paraId="3C6F5785" w14:textId="77777777" w:rsidR="00BC0E0F" w:rsidRDefault="00BC0E0F" w:rsidP="00853D17">
                            <w:pPr>
                              <w:ind w:left="2552" w:right="2800"/>
                              <w:jc w:val="both"/>
                              <w:rPr>
                                <w:rFonts w:ascii="Gill Sans MT" w:hAnsi="Gill Sans MT" w:cstheme="majorHAnsi"/>
                                <w:color w:val="FFFFFF" w:themeColor="background1"/>
                                <w:spacing w:val="40"/>
                                <w:sz w:val="28"/>
                                <w:szCs w:val="168"/>
                              </w:rPr>
                            </w:pPr>
                          </w:p>
                          <w:p w14:paraId="167D707F" w14:textId="6657C4CF" w:rsidR="00BC0E0F" w:rsidRPr="002C7499" w:rsidRDefault="00BC0E0F" w:rsidP="00853D17">
                            <w:pPr>
                              <w:ind w:left="851" w:right="731"/>
                              <w:jc w:val="center"/>
                              <w:rPr>
                                <w:rFonts w:ascii="Gill Sans MT" w:hAnsi="Gill Sans MT" w:cstheme="majorHAnsi"/>
                                <w:color w:val="FFFFFF" w:themeColor="background1"/>
                                <w:spacing w:val="40"/>
                                <w:sz w:val="52"/>
                                <w:szCs w:val="25"/>
                              </w:rPr>
                            </w:pPr>
                            <w:r>
                              <w:rPr>
                                <w:rFonts w:ascii="Gill Sans MT" w:hAnsi="Gill Sans MT" w:cstheme="majorHAnsi"/>
                                <w:color w:val="FFFFFF" w:themeColor="background1"/>
                                <w:spacing w:val="40"/>
                                <w:sz w:val="52"/>
                                <w:szCs w:val="25"/>
                              </w:rPr>
                              <w:t>DEM-DEC</w:t>
                            </w:r>
                          </w:p>
                          <w:p w14:paraId="00498FD3" w14:textId="27E6FF3F" w:rsidR="00BC0E0F" w:rsidRPr="00D5493C" w:rsidRDefault="00BC0E0F" w:rsidP="00853D17">
                            <w:pPr>
                              <w:ind w:left="851" w:right="731"/>
                              <w:jc w:val="center"/>
                              <w:rPr>
                                <w:rFonts w:ascii="Gill Sans MT" w:hAnsi="Gill Sans MT" w:cstheme="majorHAnsi"/>
                                <w:color w:val="FFFFFF" w:themeColor="background1"/>
                                <w:spacing w:val="40"/>
                                <w:sz w:val="72"/>
                                <w:szCs w:val="25"/>
                              </w:rPr>
                            </w:pPr>
                            <w:r>
                              <w:rPr>
                                <w:rFonts w:ascii="Gill Sans MT" w:hAnsi="Gill Sans MT" w:cstheme="majorHAnsi"/>
                                <w:color w:val="FFFFFF" w:themeColor="background1"/>
                                <w:spacing w:val="40"/>
                                <w:sz w:val="72"/>
                                <w:szCs w:val="25"/>
                              </w:rPr>
                              <w:t>Bringing Democracy Defenders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CB4C5" id="Text Box 297" o:spid="_x0000_s1048" type="#_x0000_t202" style="position:absolute;left:0;text-align:left;margin-left:-1pt;margin-top:485.15pt;width:604.8pt;height:162pt;z-index:-251563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" filled="f" stroked="f">
                <v:textbox>
                  <w:txbxContent>
                    <w:p w14:paraId="3C6F5785" w14:textId="77777777" w:rsidR="00BC0E0F" w:rsidRDefault="00BC0E0F" w:rsidP="00853D17">
                      <w:pPr>
                        <w:ind w:left="2552" w:right="2800"/>
                        <w:jc w:val="both"/>
                        <w:rPr>
                          <w:rFonts w:ascii="Gill Sans MT" w:hAnsi="Gill Sans MT" w:cstheme="majorHAnsi"/>
                          <w:color w:val="FFFFFF" w:themeColor="background1"/>
                          <w:spacing w:val="40"/>
                          <w:sz w:val="28"/>
                          <w:szCs w:val="168"/>
                        </w:rPr>
                      </w:pPr>
                    </w:p>
                    <w:p w14:paraId="167D707F" w14:textId="6657C4CF" w:rsidR="00BC0E0F" w:rsidRPr="002C7499" w:rsidRDefault="00BC0E0F" w:rsidP="00853D17">
                      <w:pPr>
                        <w:ind w:left="851" w:right="731"/>
                        <w:jc w:val="center"/>
                        <w:rPr>
                          <w:rFonts w:ascii="Gill Sans MT" w:hAnsi="Gill Sans MT" w:cstheme="majorHAnsi"/>
                          <w:color w:val="FFFFFF" w:themeColor="background1"/>
                          <w:spacing w:val="40"/>
                          <w:sz w:val="52"/>
                          <w:szCs w:val="25"/>
                        </w:rPr>
                      </w:pPr>
                      <w:r>
                        <w:rPr>
                          <w:rFonts w:ascii="Gill Sans MT" w:hAnsi="Gill Sans MT" w:cstheme="majorHAnsi"/>
                          <w:color w:val="FFFFFF" w:themeColor="background1"/>
                          <w:spacing w:val="40"/>
                          <w:sz w:val="52"/>
                          <w:szCs w:val="25"/>
                        </w:rPr>
                        <w:t>DEM-DEC</w:t>
                      </w:r>
                    </w:p>
                    <w:p w14:paraId="00498FD3" w14:textId="27E6FF3F" w:rsidR="00BC0E0F" w:rsidRPr="00D5493C" w:rsidRDefault="00BC0E0F" w:rsidP="00853D17">
                      <w:pPr>
                        <w:ind w:left="851" w:right="731"/>
                        <w:jc w:val="center"/>
                        <w:rPr>
                          <w:rFonts w:ascii="Gill Sans MT" w:hAnsi="Gill Sans MT" w:cstheme="majorHAnsi"/>
                          <w:color w:val="FFFFFF" w:themeColor="background1"/>
                          <w:spacing w:val="40"/>
                          <w:sz w:val="72"/>
                          <w:szCs w:val="25"/>
                        </w:rPr>
                      </w:pPr>
                      <w:r>
                        <w:rPr>
                          <w:rFonts w:ascii="Gill Sans MT" w:hAnsi="Gill Sans MT" w:cstheme="majorHAnsi"/>
                          <w:color w:val="FFFFFF" w:themeColor="background1"/>
                          <w:spacing w:val="40"/>
                          <w:sz w:val="72"/>
                          <w:szCs w:val="25"/>
                        </w:rPr>
                        <w:t>Bringing Democracy Defenders Together</w:t>
                      </w:r>
                    </w:p>
                  </w:txbxContent>
                </v:textbox>
                <w10:wrap anchorx="page"/>
              </v:shape>
            </w:pict>
          </mc:Fallback>
        </mc:AlternateContent>
      </w:r>
    </w:p>
    <w:sectPr w:rsidR="00D812DF" w:rsidRPr="00890172">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80251" w14:textId="77777777" w:rsidR="00B40AA3" w:rsidRDefault="00B40AA3" w:rsidP="00CF2758">
      <w:pPr>
        <w:spacing w:after="0" w:line="240" w:lineRule="auto"/>
      </w:pPr>
      <w:r>
        <w:separator/>
      </w:r>
    </w:p>
  </w:endnote>
  <w:endnote w:type="continuationSeparator" w:id="0">
    <w:p w14:paraId="7C515F50" w14:textId="77777777" w:rsidR="00B40AA3" w:rsidRDefault="00B40AA3" w:rsidP="00CF2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lcubierre">
    <w:altName w:val="Times New Roman"/>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372567"/>
      <w:docPartObj>
        <w:docPartGallery w:val="Page Numbers (Bottom of Page)"/>
        <w:docPartUnique/>
      </w:docPartObj>
    </w:sdtPr>
    <w:sdtEndPr/>
    <w:sdtContent>
      <w:p w14:paraId="0D9D42C5" w14:textId="5996EA78" w:rsidR="00BC0E0F" w:rsidRDefault="00BC0E0F">
        <w:pPr>
          <w:pStyle w:val="Footer"/>
        </w:pPr>
        <w:r>
          <w:rPr>
            <w:noProof/>
          </w:rPr>
          <mc:AlternateContent>
            <mc:Choice Requires="wpg">
              <w:drawing>
                <wp:anchor distT="0" distB="0" distL="114300" distR="114300" simplePos="0" relativeHeight="251659264" behindDoc="0" locked="0" layoutInCell="1" allowOverlap="1" wp14:anchorId="30F1E705" wp14:editId="0A1F5A0E">
                  <wp:simplePos x="0" y="0"/>
                  <wp:positionH relativeFrom="margin">
                    <wp:align>center</wp:align>
                  </wp:positionH>
                  <wp:positionV relativeFrom="page">
                    <wp:align>bottom</wp:align>
                  </wp:positionV>
                  <wp:extent cx="436880" cy="716915"/>
                  <wp:effectExtent l="9525" t="9525" r="1079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B388375" w14:textId="77777777" w:rsidR="00BC0E0F" w:rsidRDefault="00BC0E0F">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1E705" id="Group 2" o:spid="_x0000_s1049"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BpQmzVZgMA&#10;AB8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5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VwgAAANoAAAAPAAAAZHJzL2Rvd25yZXYueG1sRI9Pi8Iw&#10;FMTvC36H8ARva+qy/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CYSoCVwgAAANoAAAAPAAAA&#10;AAAAAAAAAAAAAAcCAABkcnMvZG93bnJldi54bWxQSwUGAAAAAAMAAwC3AAAA9gIAAAAA&#10;" strokecolor="#7f7f7f"/>
                  <v:rect id="Rectangle 78" o:spid="_x0000_s105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" filled="f" strokecolor="#7f7f7f">
                    <v:textbox>
                      <w:txbxContent>
                        <w:p w14:paraId="4B388375" w14:textId="77777777" w:rsidR="00BC0E0F" w:rsidRDefault="00BC0E0F">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A7933" w14:textId="77777777" w:rsidR="00B40AA3" w:rsidRDefault="00B40AA3" w:rsidP="00CF2758">
      <w:pPr>
        <w:spacing w:after="0" w:line="240" w:lineRule="auto"/>
      </w:pPr>
      <w:r>
        <w:separator/>
      </w:r>
    </w:p>
  </w:footnote>
  <w:footnote w:type="continuationSeparator" w:id="0">
    <w:p w14:paraId="03820B13" w14:textId="77777777" w:rsidR="00B40AA3" w:rsidRDefault="00B40AA3" w:rsidP="00CF2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E74EF"/>
    <w:multiLevelType w:val="hybridMultilevel"/>
    <w:tmpl w:val="723E314E"/>
    <w:lvl w:ilvl="0" w:tplc="054A2C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5296A74"/>
    <w:multiLevelType w:val="multilevel"/>
    <w:tmpl w:val="70609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3D327B"/>
    <w:multiLevelType w:val="hybridMultilevel"/>
    <w:tmpl w:val="766ED7C4"/>
    <w:lvl w:ilvl="0" w:tplc="054A2C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ADD550E"/>
    <w:multiLevelType w:val="hybridMultilevel"/>
    <w:tmpl w:val="63BC8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26D7F"/>
    <w:multiLevelType w:val="hybridMultilevel"/>
    <w:tmpl w:val="5AB40CF8"/>
    <w:lvl w:ilvl="0" w:tplc="9DAE943C">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F065C38"/>
    <w:multiLevelType w:val="multilevel"/>
    <w:tmpl w:val="178CC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BD5D2A"/>
    <w:multiLevelType w:val="multilevel"/>
    <w:tmpl w:val="BDBA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C70D38"/>
    <w:multiLevelType w:val="hybridMultilevel"/>
    <w:tmpl w:val="B020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FD5B36"/>
    <w:multiLevelType w:val="hybridMultilevel"/>
    <w:tmpl w:val="C1661CDA"/>
    <w:lvl w:ilvl="0" w:tplc="FF04F7FA">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8E50C04"/>
    <w:multiLevelType w:val="multilevel"/>
    <w:tmpl w:val="3E26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E90C1A"/>
    <w:multiLevelType w:val="multilevel"/>
    <w:tmpl w:val="E0F2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C32AA6"/>
    <w:multiLevelType w:val="multilevel"/>
    <w:tmpl w:val="DEF6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024725"/>
    <w:multiLevelType w:val="multilevel"/>
    <w:tmpl w:val="26D29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D8704F"/>
    <w:multiLevelType w:val="multilevel"/>
    <w:tmpl w:val="A39C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AA3A8A"/>
    <w:multiLevelType w:val="hybridMultilevel"/>
    <w:tmpl w:val="05DABEB8"/>
    <w:lvl w:ilvl="0" w:tplc="054A2C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9220595"/>
    <w:multiLevelType w:val="hybridMultilevel"/>
    <w:tmpl w:val="8C144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A12381"/>
    <w:multiLevelType w:val="multilevel"/>
    <w:tmpl w:val="95AE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285521"/>
    <w:multiLevelType w:val="multilevel"/>
    <w:tmpl w:val="276CD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5C1890"/>
    <w:multiLevelType w:val="multilevel"/>
    <w:tmpl w:val="29A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957CD"/>
    <w:multiLevelType w:val="multilevel"/>
    <w:tmpl w:val="5214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717531"/>
    <w:multiLevelType w:val="hybridMultilevel"/>
    <w:tmpl w:val="9146D2EE"/>
    <w:lvl w:ilvl="0" w:tplc="A5E8262A">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BD282A"/>
    <w:multiLevelType w:val="hybridMultilevel"/>
    <w:tmpl w:val="FABE0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346AD1"/>
    <w:multiLevelType w:val="multilevel"/>
    <w:tmpl w:val="1F7C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E819BF"/>
    <w:multiLevelType w:val="multilevel"/>
    <w:tmpl w:val="E8B8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8505DF"/>
    <w:multiLevelType w:val="multilevel"/>
    <w:tmpl w:val="B854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187AA3"/>
    <w:multiLevelType w:val="hybridMultilevel"/>
    <w:tmpl w:val="13FC1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8E76888"/>
    <w:multiLevelType w:val="hybridMultilevel"/>
    <w:tmpl w:val="46105672"/>
    <w:lvl w:ilvl="0" w:tplc="AE8A7DFA">
      <w:numFmt w:val="bullet"/>
      <w:lvlText w:val=""/>
      <w:lvlJc w:val="left"/>
      <w:pPr>
        <w:ind w:left="720" w:hanging="360"/>
      </w:pPr>
      <w:rPr>
        <w:rFonts w:ascii="Wingdings" w:eastAsia="SimSu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17401E"/>
    <w:multiLevelType w:val="multilevel"/>
    <w:tmpl w:val="0A78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8A04FC"/>
    <w:multiLevelType w:val="multilevel"/>
    <w:tmpl w:val="A852E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C3113E"/>
    <w:multiLevelType w:val="multilevel"/>
    <w:tmpl w:val="74E4D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1B5211"/>
    <w:multiLevelType w:val="hybridMultilevel"/>
    <w:tmpl w:val="3BFA3E64"/>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1" w15:restartNumberingAfterBreak="0">
    <w:nsid w:val="6B322BED"/>
    <w:multiLevelType w:val="hybridMultilevel"/>
    <w:tmpl w:val="D3448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4052A8"/>
    <w:multiLevelType w:val="multilevel"/>
    <w:tmpl w:val="885EE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6963E0"/>
    <w:multiLevelType w:val="multilevel"/>
    <w:tmpl w:val="9DC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0C75B0"/>
    <w:multiLevelType w:val="hybridMultilevel"/>
    <w:tmpl w:val="6D5490FA"/>
    <w:lvl w:ilvl="0" w:tplc="43DE2330">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B1944B6"/>
    <w:multiLevelType w:val="hybridMultilevel"/>
    <w:tmpl w:val="775C8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16"/>
  </w:num>
  <w:num w:numId="4">
    <w:abstractNumId w:val="10"/>
  </w:num>
  <w:num w:numId="5">
    <w:abstractNumId w:val="19"/>
  </w:num>
  <w:num w:numId="6">
    <w:abstractNumId w:val="24"/>
  </w:num>
  <w:num w:numId="7">
    <w:abstractNumId w:val="6"/>
  </w:num>
  <w:num w:numId="8">
    <w:abstractNumId w:val="33"/>
  </w:num>
  <w:num w:numId="9">
    <w:abstractNumId w:val="11"/>
  </w:num>
  <w:num w:numId="10">
    <w:abstractNumId w:val="23"/>
  </w:num>
  <w:num w:numId="11">
    <w:abstractNumId w:val="22"/>
  </w:num>
  <w:num w:numId="12">
    <w:abstractNumId w:val="18"/>
  </w:num>
  <w:num w:numId="13">
    <w:abstractNumId w:val="17"/>
  </w:num>
  <w:num w:numId="14">
    <w:abstractNumId w:val="12"/>
  </w:num>
  <w:num w:numId="15">
    <w:abstractNumId w:val="28"/>
  </w:num>
  <w:num w:numId="16">
    <w:abstractNumId w:val="9"/>
  </w:num>
  <w:num w:numId="17">
    <w:abstractNumId w:val="1"/>
  </w:num>
  <w:num w:numId="18">
    <w:abstractNumId w:val="0"/>
  </w:num>
  <w:num w:numId="19">
    <w:abstractNumId w:val="14"/>
  </w:num>
  <w:num w:numId="20">
    <w:abstractNumId w:val="2"/>
  </w:num>
  <w:num w:numId="21">
    <w:abstractNumId w:val="21"/>
  </w:num>
  <w:num w:numId="22">
    <w:abstractNumId w:val="26"/>
  </w:num>
  <w:num w:numId="23">
    <w:abstractNumId w:val="20"/>
  </w:num>
  <w:num w:numId="24">
    <w:abstractNumId w:val="25"/>
  </w:num>
  <w:num w:numId="25">
    <w:abstractNumId w:val="31"/>
  </w:num>
  <w:num w:numId="26">
    <w:abstractNumId w:val="7"/>
  </w:num>
  <w:num w:numId="27">
    <w:abstractNumId w:val="30"/>
  </w:num>
  <w:num w:numId="28">
    <w:abstractNumId w:val="35"/>
  </w:num>
  <w:num w:numId="29">
    <w:abstractNumId w:val="3"/>
  </w:num>
  <w:num w:numId="30">
    <w:abstractNumId w:val="15"/>
  </w:num>
  <w:num w:numId="31">
    <w:abstractNumId w:val="32"/>
  </w:num>
  <w:num w:numId="32">
    <w:abstractNumId w:val="29"/>
  </w:num>
  <w:num w:numId="33">
    <w:abstractNumId w:val="5"/>
  </w:num>
  <w:num w:numId="34">
    <w:abstractNumId w:val="34"/>
  </w:num>
  <w:num w:numId="35">
    <w:abstractNumId w:val="8"/>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77D"/>
    <w:rsid w:val="00001F7D"/>
    <w:rsid w:val="00002152"/>
    <w:rsid w:val="0000400C"/>
    <w:rsid w:val="00004ACC"/>
    <w:rsid w:val="00004D61"/>
    <w:rsid w:val="0000573D"/>
    <w:rsid w:val="00005989"/>
    <w:rsid w:val="000114DA"/>
    <w:rsid w:val="00013C30"/>
    <w:rsid w:val="0001712C"/>
    <w:rsid w:val="00017FD5"/>
    <w:rsid w:val="00020D2C"/>
    <w:rsid w:val="00020EBA"/>
    <w:rsid w:val="0002130E"/>
    <w:rsid w:val="00021A05"/>
    <w:rsid w:val="00022EAD"/>
    <w:rsid w:val="00025B75"/>
    <w:rsid w:val="00027D47"/>
    <w:rsid w:val="00030281"/>
    <w:rsid w:val="00030E83"/>
    <w:rsid w:val="00032858"/>
    <w:rsid w:val="00034000"/>
    <w:rsid w:val="00036B5F"/>
    <w:rsid w:val="000373E9"/>
    <w:rsid w:val="000403DF"/>
    <w:rsid w:val="00041391"/>
    <w:rsid w:val="00041842"/>
    <w:rsid w:val="0004292F"/>
    <w:rsid w:val="00042BDF"/>
    <w:rsid w:val="00043A0A"/>
    <w:rsid w:val="00046488"/>
    <w:rsid w:val="00046606"/>
    <w:rsid w:val="000500C5"/>
    <w:rsid w:val="00050443"/>
    <w:rsid w:val="00051A0D"/>
    <w:rsid w:val="00052B16"/>
    <w:rsid w:val="000609EE"/>
    <w:rsid w:val="00061C72"/>
    <w:rsid w:val="00064EC3"/>
    <w:rsid w:val="00065888"/>
    <w:rsid w:val="000658BD"/>
    <w:rsid w:val="00070453"/>
    <w:rsid w:val="000723AD"/>
    <w:rsid w:val="00072627"/>
    <w:rsid w:val="00073516"/>
    <w:rsid w:val="0007421E"/>
    <w:rsid w:val="00074C88"/>
    <w:rsid w:val="000758AA"/>
    <w:rsid w:val="00075D42"/>
    <w:rsid w:val="00077901"/>
    <w:rsid w:val="00080D4D"/>
    <w:rsid w:val="000818CE"/>
    <w:rsid w:val="000863D5"/>
    <w:rsid w:val="00086E02"/>
    <w:rsid w:val="00086F6E"/>
    <w:rsid w:val="00091771"/>
    <w:rsid w:val="00093123"/>
    <w:rsid w:val="00093416"/>
    <w:rsid w:val="00093635"/>
    <w:rsid w:val="00093829"/>
    <w:rsid w:val="000940EA"/>
    <w:rsid w:val="0009479D"/>
    <w:rsid w:val="00096F0B"/>
    <w:rsid w:val="00097ADA"/>
    <w:rsid w:val="000A0C2E"/>
    <w:rsid w:val="000A1E5F"/>
    <w:rsid w:val="000A232F"/>
    <w:rsid w:val="000A23BC"/>
    <w:rsid w:val="000A3D0C"/>
    <w:rsid w:val="000A4100"/>
    <w:rsid w:val="000A77FB"/>
    <w:rsid w:val="000B16AE"/>
    <w:rsid w:val="000B16DD"/>
    <w:rsid w:val="000B1840"/>
    <w:rsid w:val="000B1D3D"/>
    <w:rsid w:val="000B215C"/>
    <w:rsid w:val="000B290F"/>
    <w:rsid w:val="000B3A45"/>
    <w:rsid w:val="000B3AE2"/>
    <w:rsid w:val="000B53C9"/>
    <w:rsid w:val="000B6A91"/>
    <w:rsid w:val="000B6FAA"/>
    <w:rsid w:val="000B7991"/>
    <w:rsid w:val="000C14BB"/>
    <w:rsid w:val="000C1929"/>
    <w:rsid w:val="000C3C44"/>
    <w:rsid w:val="000C4E35"/>
    <w:rsid w:val="000C546D"/>
    <w:rsid w:val="000C69D8"/>
    <w:rsid w:val="000D15AD"/>
    <w:rsid w:val="000D2A3A"/>
    <w:rsid w:val="000D2F8A"/>
    <w:rsid w:val="000D4CDA"/>
    <w:rsid w:val="000D5DBA"/>
    <w:rsid w:val="000D6A41"/>
    <w:rsid w:val="000D732E"/>
    <w:rsid w:val="000E0FF6"/>
    <w:rsid w:val="000E1343"/>
    <w:rsid w:val="000E2276"/>
    <w:rsid w:val="000E449B"/>
    <w:rsid w:val="000E5436"/>
    <w:rsid w:val="000E6E9F"/>
    <w:rsid w:val="000E72BA"/>
    <w:rsid w:val="000F2101"/>
    <w:rsid w:val="000F44F9"/>
    <w:rsid w:val="000F4B83"/>
    <w:rsid w:val="000F5C21"/>
    <w:rsid w:val="000F5F78"/>
    <w:rsid w:val="000F62A4"/>
    <w:rsid w:val="000F6411"/>
    <w:rsid w:val="001001D6"/>
    <w:rsid w:val="00100BF6"/>
    <w:rsid w:val="00101A26"/>
    <w:rsid w:val="00102342"/>
    <w:rsid w:val="00104588"/>
    <w:rsid w:val="001060D5"/>
    <w:rsid w:val="00106D9A"/>
    <w:rsid w:val="001109C8"/>
    <w:rsid w:val="001119EC"/>
    <w:rsid w:val="001124F5"/>
    <w:rsid w:val="00114406"/>
    <w:rsid w:val="00114B9B"/>
    <w:rsid w:val="00115652"/>
    <w:rsid w:val="001164BD"/>
    <w:rsid w:val="00121DEB"/>
    <w:rsid w:val="0012270C"/>
    <w:rsid w:val="00123D3A"/>
    <w:rsid w:val="001244A9"/>
    <w:rsid w:val="00125E10"/>
    <w:rsid w:val="001273B7"/>
    <w:rsid w:val="00127FCF"/>
    <w:rsid w:val="0013099A"/>
    <w:rsid w:val="00133077"/>
    <w:rsid w:val="00134869"/>
    <w:rsid w:val="00134DC7"/>
    <w:rsid w:val="00136D6E"/>
    <w:rsid w:val="001373A4"/>
    <w:rsid w:val="001378F4"/>
    <w:rsid w:val="00137D6A"/>
    <w:rsid w:val="00142CED"/>
    <w:rsid w:val="00143BE1"/>
    <w:rsid w:val="00144C12"/>
    <w:rsid w:val="00145883"/>
    <w:rsid w:val="001463B8"/>
    <w:rsid w:val="001468E4"/>
    <w:rsid w:val="0014707D"/>
    <w:rsid w:val="001474B9"/>
    <w:rsid w:val="001478F7"/>
    <w:rsid w:val="00147C62"/>
    <w:rsid w:val="00150477"/>
    <w:rsid w:val="00151A3C"/>
    <w:rsid w:val="00151E25"/>
    <w:rsid w:val="00152AEE"/>
    <w:rsid w:val="00153A8D"/>
    <w:rsid w:val="001541A8"/>
    <w:rsid w:val="00155111"/>
    <w:rsid w:val="001554C9"/>
    <w:rsid w:val="00155A3C"/>
    <w:rsid w:val="00155E0B"/>
    <w:rsid w:val="00155E53"/>
    <w:rsid w:val="00155E64"/>
    <w:rsid w:val="00156986"/>
    <w:rsid w:val="0016236E"/>
    <w:rsid w:val="00163070"/>
    <w:rsid w:val="001637B3"/>
    <w:rsid w:val="0016395B"/>
    <w:rsid w:val="001640D4"/>
    <w:rsid w:val="00164406"/>
    <w:rsid w:val="00165E09"/>
    <w:rsid w:val="00167BC4"/>
    <w:rsid w:val="00170D31"/>
    <w:rsid w:val="00170F47"/>
    <w:rsid w:val="00173E51"/>
    <w:rsid w:val="0017490B"/>
    <w:rsid w:val="00175267"/>
    <w:rsid w:val="001753D5"/>
    <w:rsid w:val="001779D1"/>
    <w:rsid w:val="00177B94"/>
    <w:rsid w:val="00180256"/>
    <w:rsid w:val="001828F0"/>
    <w:rsid w:val="00183564"/>
    <w:rsid w:val="00184CAE"/>
    <w:rsid w:val="00185FC0"/>
    <w:rsid w:val="0018642D"/>
    <w:rsid w:val="0018692C"/>
    <w:rsid w:val="00186EA9"/>
    <w:rsid w:val="0018745C"/>
    <w:rsid w:val="00187481"/>
    <w:rsid w:val="00190AC6"/>
    <w:rsid w:val="00192331"/>
    <w:rsid w:val="00192FDE"/>
    <w:rsid w:val="00193A58"/>
    <w:rsid w:val="001952B6"/>
    <w:rsid w:val="00195E67"/>
    <w:rsid w:val="00196908"/>
    <w:rsid w:val="00197B3F"/>
    <w:rsid w:val="001A025C"/>
    <w:rsid w:val="001A0C28"/>
    <w:rsid w:val="001A0D82"/>
    <w:rsid w:val="001A2886"/>
    <w:rsid w:val="001A5768"/>
    <w:rsid w:val="001A5C0A"/>
    <w:rsid w:val="001A5D2D"/>
    <w:rsid w:val="001A6774"/>
    <w:rsid w:val="001A79E6"/>
    <w:rsid w:val="001B188D"/>
    <w:rsid w:val="001B51DB"/>
    <w:rsid w:val="001B56DE"/>
    <w:rsid w:val="001B6407"/>
    <w:rsid w:val="001B6EC7"/>
    <w:rsid w:val="001C215E"/>
    <w:rsid w:val="001C3155"/>
    <w:rsid w:val="001C31CD"/>
    <w:rsid w:val="001C3918"/>
    <w:rsid w:val="001C4096"/>
    <w:rsid w:val="001C495C"/>
    <w:rsid w:val="001C706B"/>
    <w:rsid w:val="001C74ED"/>
    <w:rsid w:val="001D02CE"/>
    <w:rsid w:val="001D0604"/>
    <w:rsid w:val="001D111F"/>
    <w:rsid w:val="001D2451"/>
    <w:rsid w:val="001D4D0D"/>
    <w:rsid w:val="001D715A"/>
    <w:rsid w:val="001E0C7C"/>
    <w:rsid w:val="001E15C4"/>
    <w:rsid w:val="001E23B5"/>
    <w:rsid w:val="001E2866"/>
    <w:rsid w:val="001E4EAD"/>
    <w:rsid w:val="001E5523"/>
    <w:rsid w:val="001E5D96"/>
    <w:rsid w:val="001F11CD"/>
    <w:rsid w:val="001F236D"/>
    <w:rsid w:val="001F4E66"/>
    <w:rsid w:val="001F5C78"/>
    <w:rsid w:val="001F6122"/>
    <w:rsid w:val="001F68A3"/>
    <w:rsid w:val="00200192"/>
    <w:rsid w:val="0020149B"/>
    <w:rsid w:val="00201769"/>
    <w:rsid w:val="002024B7"/>
    <w:rsid w:val="002039BB"/>
    <w:rsid w:val="00203DC5"/>
    <w:rsid w:val="00204B3F"/>
    <w:rsid w:val="00206039"/>
    <w:rsid w:val="00206775"/>
    <w:rsid w:val="00206A66"/>
    <w:rsid w:val="00210495"/>
    <w:rsid w:val="002104BF"/>
    <w:rsid w:val="0021222F"/>
    <w:rsid w:val="002140F5"/>
    <w:rsid w:val="002156F7"/>
    <w:rsid w:val="0021691B"/>
    <w:rsid w:val="00216E63"/>
    <w:rsid w:val="00217B96"/>
    <w:rsid w:val="00220329"/>
    <w:rsid w:val="00222DB2"/>
    <w:rsid w:val="00223D28"/>
    <w:rsid w:val="00224AB4"/>
    <w:rsid w:val="002273E8"/>
    <w:rsid w:val="002273F5"/>
    <w:rsid w:val="00227A50"/>
    <w:rsid w:val="00230C87"/>
    <w:rsid w:val="00230D5D"/>
    <w:rsid w:val="00231C65"/>
    <w:rsid w:val="0023258B"/>
    <w:rsid w:val="00232651"/>
    <w:rsid w:val="00232F20"/>
    <w:rsid w:val="00233A42"/>
    <w:rsid w:val="00233B47"/>
    <w:rsid w:val="00233F33"/>
    <w:rsid w:val="00235744"/>
    <w:rsid w:val="002374D5"/>
    <w:rsid w:val="00240403"/>
    <w:rsid w:val="00240425"/>
    <w:rsid w:val="002405AD"/>
    <w:rsid w:val="00241688"/>
    <w:rsid w:val="00242B3E"/>
    <w:rsid w:val="00242B45"/>
    <w:rsid w:val="002442FE"/>
    <w:rsid w:val="00244470"/>
    <w:rsid w:val="0024472B"/>
    <w:rsid w:val="00244D3A"/>
    <w:rsid w:val="002457DA"/>
    <w:rsid w:val="00245C2C"/>
    <w:rsid w:val="00245DAC"/>
    <w:rsid w:val="00246972"/>
    <w:rsid w:val="00246B1F"/>
    <w:rsid w:val="00246B68"/>
    <w:rsid w:val="002547DD"/>
    <w:rsid w:val="002549F0"/>
    <w:rsid w:val="00254B52"/>
    <w:rsid w:val="002567DD"/>
    <w:rsid w:val="002569FD"/>
    <w:rsid w:val="00257C31"/>
    <w:rsid w:val="002602CA"/>
    <w:rsid w:val="00260357"/>
    <w:rsid w:val="00260388"/>
    <w:rsid w:val="002607E4"/>
    <w:rsid w:val="002613BC"/>
    <w:rsid w:val="00261BC9"/>
    <w:rsid w:val="00264436"/>
    <w:rsid w:val="00265445"/>
    <w:rsid w:val="00267F11"/>
    <w:rsid w:val="002703FA"/>
    <w:rsid w:val="00270FEB"/>
    <w:rsid w:val="00273CE9"/>
    <w:rsid w:val="002742C4"/>
    <w:rsid w:val="002752DD"/>
    <w:rsid w:val="00275AF5"/>
    <w:rsid w:val="0027644F"/>
    <w:rsid w:val="00276E92"/>
    <w:rsid w:val="00277175"/>
    <w:rsid w:val="0028056E"/>
    <w:rsid w:val="00280D32"/>
    <w:rsid w:val="002817C5"/>
    <w:rsid w:val="00282356"/>
    <w:rsid w:val="00282CE2"/>
    <w:rsid w:val="00283A7F"/>
    <w:rsid w:val="00283B67"/>
    <w:rsid w:val="00284E82"/>
    <w:rsid w:val="00285AE1"/>
    <w:rsid w:val="00286047"/>
    <w:rsid w:val="00286E77"/>
    <w:rsid w:val="00287A8D"/>
    <w:rsid w:val="00291956"/>
    <w:rsid w:val="00291D26"/>
    <w:rsid w:val="00293299"/>
    <w:rsid w:val="00295B92"/>
    <w:rsid w:val="0029662D"/>
    <w:rsid w:val="00297C3A"/>
    <w:rsid w:val="002A02C1"/>
    <w:rsid w:val="002A1B39"/>
    <w:rsid w:val="002A4C61"/>
    <w:rsid w:val="002A5418"/>
    <w:rsid w:val="002A6FFE"/>
    <w:rsid w:val="002B11D0"/>
    <w:rsid w:val="002B1F2F"/>
    <w:rsid w:val="002B5913"/>
    <w:rsid w:val="002B69C5"/>
    <w:rsid w:val="002B7688"/>
    <w:rsid w:val="002C1696"/>
    <w:rsid w:val="002C19A0"/>
    <w:rsid w:val="002C1E8B"/>
    <w:rsid w:val="002C59B7"/>
    <w:rsid w:val="002C5C1F"/>
    <w:rsid w:val="002C7499"/>
    <w:rsid w:val="002C7E7D"/>
    <w:rsid w:val="002D2608"/>
    <w:rsid w:val="002D4314"/>
    <w:rsid w:val="002D4F8E"/>
    <w:rsid w:val="002D5675"/>
    <w:rsid w:val="002D7310"/>
    <w:rsid w:val="002D74D5"/>
    <w:rsid w:val="002D7982"/>
    <w:rsid w:val="002E00FD"/>
    <w:rsid w:val="002E13CC"/>
    <w:rsid w:val="002E301A"/>
    <w:rsid w:val="002E31FD"/>
    <w:rsid w:val="002E3841"/>
    <w:rsid w:val="002E3FE6"/>
    <w:rsid w:val="002E6A63"/>
    <w:rsid w:val="002F00E3"/>
    <w:rsid w:val="002F14F3"/>
    <w:rsid w:val="002F33D3"/>
    <w:rsid w:val="002F518D"/>
    <w:rsid w:val="002F5240"/>
    <w:rsid w:val="002F5F53"/>
    <w:rsid w:val="002F7609"/>
    <w:rsid w:val="003003CB"/>
    <w:rsid w:val="003008EB"/>
    <w:rsid w:val="00300912"/>
    <w:rsid w:val="00302581"/>
    <w:rsid w:val="003029A1"/>
    <w:rsid w:val="00303357"/>
    <w:rsid w:val="00305D0E"/>
    <w:rsid w:val="00306E92"/>
    <w:rsid w:val="00310B09"/>
    <w:rsid w:val="00310FDB"/>
    <w:rsid w:val="00311CAF"/>
    <w:rsid w:val="00314B71"/>
    <w:rsid w:val="0031524E"/>
    <w:rsid w:val="00315D8D"/>
    <w:rsid w:val="00321E0A"/>
    <w:rsid w:val="003221A9"/>
    <w:rsid w:val="00323D34"/>
    <w:rsid w:val="003242FB"/>
    <w:rsid w:val="00326323"/>
    <w:rsid w:val="00326A33"/>
    <w:rsid w:val="00327FE4"/>
    <w:rsid w:val="00331008"/>
    <w:rsid w:val="00331B80"/>
    <w:rsid w:val="00332AE2"/>
    <w:rsid w:val="00333653"/>
    <w:rsid w:val="00333805"/>
    <w:rsid w:val="0033468D"/>
    <w:rsid w:val="00335B85"/>
    <w:rsid w:val="00340E48"/>
    <w:rsid w:val="00343881"/>
    <w:rsid w:val="003443A8"/>
    <w:rsid w:val="003462BF"/>
    <w:rsid w:val="003518BD"/>
    <w:rsid w:val="00351FAE"/>
    <w:rsid w:val="003528BB"/>
    <w:rsid w:val="00354203"/>
    <w:rsid w:val="00355200"/>
    <w:rsid w:val="003552C1"/>
    <w:rsid w:val="00355F58"/>
    <w:rsid w:val="003571BF"/>
    <w:rsid w:val="00360335"/>
    <w:rsid w:val="00360CF6"/>
    <w:rsid w:val="00360E95"/>
    <w:rsid w:val="00361656"/>
    <w:rsid w:val="00361A4C"/>
    <w:rsid w:val="0036298A"/>
    <w:rsid w:val="003632CE"/>
    <w:rsid w:val="00364F86"/>
    <w:rsid w:val="003665F6"/>
    <w:rsid w:val="0036799F"/>
    <w:rsid w:val="00372647"/>
    <w:rsid w:val="00372DE2"/>
    <w:rsid w:val="003733B6"/>
    <w:rsid w:val="00373D6F"/>
    <w:rsid w:val="00377A92"/>
    <w:rsid w:val="00380FB3"/>
    <w:rsid w:val="003823B5"/>
    <w:rsid w:val="00382AA7"/>
    <w:rsid w:val="00382F59"/>
    <w:rsid w:val="00383566"/>
    <w:rsid w:val="00385632"/>
    <w:rsid w:val="003905C6"/>
    <w:rsid w:val="003906E0"/>
    <w:rsid w:val="0039096C"/>
    <w:rsid w:val="003932F4"/>
    <w:rsid w:val="00396D44"/>
    <w:rsid w:val="00397BEF"/>
    <w:rsid w:val="003A0351"/>
    <w:rsid w:val="003A0C41"/>
    <w:rsid w:val="003A111E"/>
    <w:rsid w:val="003A16E0"/>
    <w:rsid w:val="003A2168"/>
    <w:rsid w:val="003A2475"/>
    <w:rsid w:val="003A400D"/>
    <w:rsid w:val="003A4A99"/>
    <w:rsid w:val="003A6F64"/>
    <w:rsid w:val="003A72BC"/>
    <w:rsid w:val="003A750D"/>
    <w:rsid w:val="003B0239"/>
    <w:rsid w:val="003B030E"/>
    <w:rsid w:val="003B0630"/>
    <w:rsid w:val="003B0F52"/>
    <w:rsid w:val="003B1BC7"/>
    <w:rsid w:val="003B23F3"/>
    <w:rsid w:val="003B272B"/>
    <w:rsid w:val="003B36F4"/>
    <w:rsid w:val="003B5954"/>
    <w:rsid w:val="003B5E22"/>
    <w:rsid w:val="003C0303"/>
    <w:rsid w:val="003C0486"/>
    <w:rsid w:val="003C0D8C"/>
    <w:rsid w:val="003C2823"/>
    <w:rsid w:val="003C2A53"/>
    <w:rsid w:val="003C3CB8"/>
    <w:rsid w:val="003C617D"/>
    <w:rsid w:val="003C6C09"/>
    <w:rsid w:val="003D0E7C"/>
    <w:rsid w:val="003D178C"/>
    <w:rsid w:val="003D2409"/>
    <w:rsid w:val="003D275A"/>
    <w:rsid w:val="003D33EF"/>
    <w:rsid w:val="003D47CD"/>
    <w:rsid w:val="003D55FE"/>
    <w:rsid w:val="003D5628"/>
    <w:rsid w:val="003D63D5"/>
    <w:rsid w:val="003D74BC"/>
    <w:rsid w:val="003D7A26"/>
    <w:rsid w:val="003E26EE"/>
    <w:rsid w:val="003E31EC"/>
    <w:rsid w:val="003E3519"/>
    <w:rsid w:val="003E3A0F"/>
    <w:rsid w:val="003E6A73"/>
    <w:rsid w:val="003E7A09"/>
    <w:rsid w:val="003F01D6"/>
    <w:rsid w:val="003F04F1"/>
    <w:rsid w:val="003F1301"/>
    <w:rsid w:val="003F211D"/>
    <w:rsid w:val="003F352A"/>
    <w:rsid w:val="003F3BDF"/>
    <w:rsid w:val="003F4DEB"/>
    <w:rsid w:val="003F574D"/>
    <w:rsid w:val="003F5866"/>
    <w:rsid w:val="003F5BBD"/>
    <w:rsid w:val="003F7127"/>
    <w:rsid w:val="003F7298"/>
    <w:rsid w:val="004028F9"/>
    <w:rsid w:val="00405175"/>
    <w:rsid w:val="004124FA"/>
    <w:rsid w:val="00412A75"/>
    <w:rsid w:val="004134DB"/>
    <w:rsid w:val="004135B7"/>
    <w:rsid w:val="00413FCF"/>
    <w:rsid w:val="0041616E"/>
    <w:rsid w:val="00416B83"/>
    <w:rsid w:val="00417456"/>
    <w:rsid w:val="00420C68"/>
    <w:rsid w:val="00420D6F"/>
    <w:rsid w:val="00421D4A"/>
    <w:rsid w:val="0042259F"/>
    <w:rsid w:val="00423084"/>
    <w:rsid w:val="00423399"/>
    <w:rsid w:val="00423971"/>
    <w:rsid w:val="00425D63"/>
    <w:rsid w:val="00425ECD"/>
    <w:rsid w:val="00427A80"/>
    <w:rsid w:val="004306BD"/>
    <w:rsid w:val="004323EC"/>
    <w:rsid w:val="0043323C"/>
    <w:rsid w:val="0043331B"/>
    <w:rsid w:val="004334DD"/>
    <w:rsid w:val="00434227"/>
    <w:rsid w:val="004347C2"/>
    <w:rsid w:val="00434A71"/>
    <w:rsid w:val="004363F6"/>
    <w:rsid w:val="00436915"/>
    <w:rsid w:val="004369CC"/>
    <w:rsid w:val="0044128A"/>
    <w:rsid w:val="004439D6"/>
    <w:rsid w:val="004447C0"/>
    <w:rsid w:val="00444D46"/>
    <w:rsid w:val="00446298"/>
    <w:rsid w:val="004462AD"/>
    <w:rsid w:val="00447F14"/>
    <w:rsid w:val="00450CEC"/>
    <w:rsid w:val="0045141C"/>
    <w:rsid w:val="00452574"/>
    <w:rsid w:val="00452F13"/>
    <w:rsid w:val="004541C6"/>
    <w:rsid w:val="0045428D"/>
    <w:rsid w:val="00455482"/>
    <w:rsid w:val="0045698E"/>
    <w:rsid w:val="00457B75"/>
    <w:rsid w:val="00461338"/>
    <w:rsid w:val="00462893"/>
    <w:rsid w:val="004630B7"/>
    <w:rsid w:val="00463BEC"/>
    <w:rsid w:val="00463D4F"/>
    <w:rsid w:val="00465F5F"/>
    <w:rsid w:val="004672B1"/>
    <w:rsid w:val="004716DC"/>
    <w:rsid w:val="00471DA8"/>
    <w:rsid w:val="004730BB"/>
    <w:rsid w:val="00473147"/>
    <w:rsid w:val="00473691"/>
    <w:rsid w:val="00473C23"/>
    <w:rsid w:val="00474CBC"/>
    <w:rsid w:val="00476635"/>
    <w:rsid w:val="00476864"/>
    <w:rsid w:val="00476FAE"/>
    <w:rsid w:val="00477B0F"/>
    <w:rsid w:val="00482A74"/>
    <w:rsid w:val="00482F1D"/>
    <w:rsid w:val="00483B4A"/>
    <w:rsid w:val="004845FB"/>
    <w:rsid w:val="00484D99"/>
    <w:rsid w:val="004868DD"/>
    <w:rsid w:val="00487063"/>
    <w:rsid w:val="0049143B"/>
    <w:rsid w:val="00492D85"/>
    <w:rsid w:val="00493BD8"/>
    <w:rsid w:val="00495A7F"/>
    <w:rsid w:val="004963EE"/>
    <w:rsid w:val="004966F7"/>
    <w:rsid w:val="004977DE"/>
    <w:rsid w:val="00497CCD"/>
    <w:rsid w:val="004A0EDB"/>
    <w:rsid w:val="004A1B85"/>
    <w:rsid w:val="004A2114"/>
    <w:rsid w:val="004A322B"/>
    <w:rsid w:val="004A32D5"/>
    <w:rsid w:val="004A4CF5"/>
    <w:rsid w:val="004A4E27"/>
    <w:rsid w:val="004A50BF"/>
    <w:rsid w:val="004A52F5"/>
    <w:rsid w:val="004B0132"/>
    <w:rsid w:val="004B1719"/>
    <w:rsid w:val="004B2018"/>
    <w:rsid w:val="004B2DE1"/>
    <w:rsid w:val="004B30D0"/>
    <w:rsid w:val="004B4473"/>
    <w:rsid w:val="004B4E90"/>
    <w:rsid w:val="004B5C8E"/>
    <w:rsid w:val="004C00A1"/>
    <w:rsid w:val="004C0611"/>
    <w:rsid w:val="004C07EF"/>
    <w:rsid w:val="004C2056"/>
    <w:rsid w:val="004C3284"/>
    <w:rsid w:val="004C3536"/>
    <w:rsid w:val="004C52F1"/>
    <w:rsid w:val="004C5BF1"/>
    <w:rsid w:val="004C60F0"/>
    <w:rsid w:val="004D0DE5"/>
    <w:rsid w:val="004D2ABF"/>
    <w:rsid w:val="004D2C60"/>
    <w:rsid w:val="004D322D"/>
    <w:rsid w:val="004D3C83"/>
    <w:rsid w:val="004D7EF8"/>
    <w:rsid w:val="004E0036"/>
    <w:rsid w:val="004E0AB7"/>
    <w:rsid w:val="004E237B"/>
    <w:rsid w:val="004E32B5"/>
    <w:rsid w:val="004E3855"/>
    <w:rsid w:val="004E3C1D"/>
    <w:rsid w:val="004E4327"/>
    <w:rsid w:val="004F104F"/>
    <w:rsid w:val="004F1876"/>
    <w:rsid w:val="004F1A94"/>
    <w:rsid w:val="004F29BA"/>
    <w:rsid w:val="004F2F24"/>
    <w:rsid w:val="004F327E"/>
    <w:rsid w:val="004F57DE"/>
    <w:rsid w:val="00501F52"/>
    <w:rsid w:val="00502B00"/>
    <w:rsid w:val="00505FEA"/>
    <w:rsid w:val="0050797C"/>
    <w:rsid w:val="00507CE1"/>
    <w:rsid w:val="00510CD5"/>
    <w:rsid w:val="00511648"/>
    <w:rsid w:val="00513AB8"/>
    <w:rsid w:val="005155B4"/>
    <w:rsid w:val="00515690"/>
    <w:rsid w:val="00516553"/>
    <w:rsid w:val="00516EDF"/>
    <w:rsid w:val="00517341"/>
    <w:rsid w:val="005177D1"/>
    <w:rsid w:val="00517F7C"/>
    <w:rsid w:val="005204C0"/>
    <w:rsid w:val="00522801"/>
    <w:rsid w:val="00522FEB"/>
    <w:rsid w:val="005247CB"/>
    <w:rsid w:val="00525451"/>
    <w:rsid w:val="00527A47"/>
    <w:rsid w:val="00527EFC"/>
    <w:rsid w:val="00530456"/>
    <w:rsid w:val="00531034"/>
    <w:rsid w:val="005335B1"/>
    <w:rsid w:val="00533C5E"/>
    <w:rsid w:val="00534F7F"/>
    <w:rsid w:val="00536BFB"/>
    <w:rsid w:val="0054010A"/>
    <w:rsid w:val="00541463"/>
    <w:rsid w:val="005439FD"/>
    <w:rsid w:val="00543A7F"/>
    <w:rsid w:val="00544F8E"/>
    <w:rsid w:val="005467A5"/>
    <w:rsid w:val="00546E54"/>
    <w:rsid w:val="005514D9"/>
    <w:rsid w:val="00552225"/>
    <w:rsid w:val="005527B2"/>
    <w:rsid w:val="00553F4E"/>
    <w:rsid w:val="00556C19"/>
    <w:rsid w:val="00560475"/>
    <w:rsid w:val="00560806"/>
    <w:rsid w:val="00561F4F"/>
    <w:rsid w:val="00562503"/>
    <w:rsid w:val="00563F5E"/>
    <w:rsid w:val="005647A7"/>
    <w:rsid w:val="00566574"/>
    <w:rsid w:val="00572F5E"/>
    <w:rsid w:val="00574127"/>
    <w:rsid w:val="00574756"/>
    <w:rsid w:val="00576D54"/>
    <w:rsid w:val="00576F7B"/>
    <w:rsid w:val="005777F1"/>
    <w:rsid w:val="00577BB4"/>
    <w:rsid w:val="00580E00"/>
    <w:rsid w:val="00581FFE"/>
    <w:rsid w:val="005829FA"/>
    <w:rsid w:val="00582EC7"/>
    <w:rsid w:val="005834A5"/>
    <w:rsid w:val="00583667"/>
    <w:rsid w:val="0058487F"/>
    <w:rsid w:val="00584B30"/>
    <w:rsid w:val="00585A5E"/>
    <w:rsid w:val="0058668C"/>
    <w:rsid w:val="005903CC"/>
    <w:rsid w:val="00591D3A"/>
    <w:rsid w:val="00591E77"/>
    <w:rsid w:val="005922A9"/>
    <w:rsid w:val="00592708"/>
    <w:rsid w:val="00592F33"/>
    <w:rsid w:val="00594DD8"/>
    <w:rsid w:val="00596C6E"/>
    <w:rsid w:val="005A20F4"/>
    <w:rsid w:val="005A28F2"/>
    <w:rsid w:val="005A305E"/>
    <w:rsid w:val="005A366C"/>
    <w:rsid w:val="005A42EA"/>
    <w:rsid w:val="005A4700"/>
    <w:rsid w:val="005A5670"/>
    <w:rsid w:val="005A63D6"/>
    <w:rsid w:val="005A7A08"/>
    <w:rsid w:val="005A7DC2"/>
    <w:rsid w:val="005B0137"/>
    <w:rsid w:val="005B0B6E"/>
    <w:rsid w:val="005B0E71"/>
    <w:rsid w:val="005B0FF8"/>
    <w:rsid w:val="005B10FD"/>
    <w:rsid w:val="005B1CC5"/>
    <w:rsid w:val="005B2458"/>
    <w:rsid w:val="005B3108"/>
    <w:rsid w:val="005B3E78"/>
    <w:rsid w:val="005B5037"/>
    <w:rsid w:val="005B5A87"/>
    <w:rsid w:val="005C0156"/>
    <w:rsid w:val="005C0AAB"/>
    <w:rsid w:val="005C220C"/>
    <w:rsid w:val="005C2470"/>
    <w:rsid w:val="005C3304"/>
    <w:rsid w:val="005C395A"/>
    <w:rsid w:val="005C5183"/>
    <w:rsid w:val="005C51FC"/>
    <w:rsid w:val="005C5C38"/>
    <w:rsid w:val="005C614D"/>
    <w:rsid w:val="005C79E2"/>
    <w:rsid w:val="005D0171"/>
    <w:rsid w:val="005D02DA"/>
    <w:rsid w:val="005D08A8"/>
    <w:rsid w:val="005D31EF"/>
    <w:rsid w:val="005D44A8"/>
    <w:rsid w:val="005D4CA9"/>
    <w:rsid w:val="005D5DC1"/>
    <w:rsid w:val="005D5F51"/>
    <w:rsid w:val="005D618B"/>
    <w:rsid w:val="005D6486"/>
    <w:rsid w:val="005D66CE"/>
    <w:rsid w:val="005E054E"/>
    <w:rsid w:val="005E0BF8"/>
    <w:rsid w:val="005E3253"/>
    <w:rsid w:val="005E3499"/>
    <w:rsid w:val="005E4B9A"/>
    <w:rsid w:val="005E4C92"/>
    <w:rsid w:val="005E5C5E"/>
    <w:rsid w:val="005E7385"/>
    <w:rsid w:val="005E7DDA"/>
    <w:rsid w:val="005F3097"/>
    <w:rsid w:val="005F3AAD"/>
    <w:rsid w:val="005F3BE0"/>
    <w:rsid w:val="005F409A"/>
    <w:rsid w:val="005F55FC"/>
    <w:rsid w:val="005F6C75"/>
    <w:rsid w:val="005F6FFD"/>
    <w:rsid w:val="005F7753"/>
    <w:rsid w:val="00601E63"/>
    <w:rsid w:val="0060208B"/>
    <w:rsid w:val="00603F72"/>
    <w:rsid w:val="006055A1"/>
    <w:rsid w:val="00605DB3"/>
    <w:rsid w:val="00605F28"/>
    <w:rsid w:val="00606E5F"/>
    <w:rsid w:val="00607566"/>
    <w:rsid w:val="00607EDD"/>
    <w:rsid w:val="00612B29"/>
    <w:rsid w:val="00612D25"/>
    <w:rsid w:val="00613914"/>
    <w:rsid w:val="00613E0D"/>
    <w:rsid w:val="00613E4C"/>
    <w:rsid w:val="00614283"/>
    <w:rsid w:val="0061570C"/>
    <w:rsid w:val="006163BD"/>
    <w:rsid w:val="006176B2"/>
    <w:rsid w:val="0062089B"/>
    <w:rsid w:val="00620C59"/>
    <w:rsid w:val="006226B8"/>
    <w:rsid w:val="006265F0"/>
    <w:rsid w:val="00626D37"/>
    <w:rsid w:val="006303CE"/>
    <w:rsid w:val="00631E58"/>
    <w:rsid w:val="00632131"/>
    <w:rsid w:val="00640A9C"/>
    <w:rsid w:val="00640E88"/>
    <w:rsid w:val="00641896"/>
    <w:rsid w:val="00642D0B"/>
    <w:rsid w:val="006449EF"/>
    <w:rsid w:val="00644DF8"/>
    <w:rsid w:val="006470EC"/>
    <w:rsid w:val="00647967"/>
    <w:rsid w:val="00652AF4"/>
    <w:rsid w:val="00653635"/>
    <w:rsid w:val="00653733"/>
    <w:rsid w:val="0065528A"/>
    <w:rsid w:val="00655766"/>
    <w:rsid w:val="00655C3D"/>
    <w:rsid w:val="00656A60"/>
    <w:rsid w:val="00661697"/>
    <w:rsid w:val="00662074"/>
    <w:rsid w:val="00662864"/>
    <w:rsid w:val="00663A74"/>
    <w:rsid w:val="00664269"/>
    <w:rsid w:val="006649BD"/>
    <w:rsid w:val="0066517D"/>
    <w:rsid w:val="00665387"/>
    <w:rsid w:val="00665755"/>
    <w:rsid w:val="006659E6"/>
    <w:rsid w:val="00666069"/>
    <w:rsid w:val="00666605"/>
    <w:rsid w:val="00666693"/>
    <w:rsid w:val="00666FDD"/>
    <w:rsid w:val="006701E5"/>
    <w:rsid w:val="0067125F"/>
    <w:rsid w:val="00672475"/>
    <w:rsid w:val="00672E44"/>
    <w:rsid w:val="006741AD"/>
    <w:rsid w:val="00675716"/>
    <w:rsid w:val="00675F09"/>
    <w:rsid w:val="00676E2F"/>
    <w:rsid w:val="006776C7"/>
    <w:rsid w:val="0068014A"/>
    <w:rsid w:val="0068074E"/>
    <w:rsid w:val="00682F90"/>
    <w:rsid w:val="0068333D"/>
    <w:rsid w:val="00686A87"/>
    <w:rsid w:val="00687284"/>
    <w:rsid w:val="006906F5"/>
    <w:rsid w:val="00690D6F"/>
    <w:rsid w:val="00691A76"/>
    <w:rsid w:val="00691D84"/>
    <w:rsid w:val="006944B6"/>
    <w:rsid w:val="00694704"/>
    <w:rsid w:val="00695C78"/>
    <w:rsid w:val="00696448"/>
    <w:rsid w:val="00696E99"/>
    <w:rsid w:val="0069728E"/>
    <w:rsid w:val="00697CC3"/>
    <w:rsid w:val="006A123C"/>
    <w:rsid w:val="006A24B9"/>
    <w:rsid w:val="006A2C7F"/>
    <w:rsid w:val="006A3C0E"/>
    <w:rsid w:val="006A405B"/>
    <w:rsid w:val="006A4123"/>
    <w:rsid w:val="006A4DE0"/>
    <w:rsid w:val="006A6D43"/>
    <w:rsid w:val="006B036D"/>
    <w:rsid w:val="006B060D"/>
    <w:rsid w:val="006B1908"/>
    <w:rsid w:val="006B3DEF"/>
    <w:rsid w:val="006B497C"/>
    <w:rsid w:val="006B6766"/>
    <w:rsid w:val="006B682B"/>
    <w:rsid w:val="006B6C2E"/>
    <w:rsid w:val="006C0C58"/>
    <w:rsid w:val="006C14DC"/>
    <w:rsid w:val="006C3893"/>
    <w:rsid w:val="006C4B41"/>
    <w:rsid w:val="006C5BE5"/>
    <w:rsid w:val="006C63BB"/>
    <w:rsid w:val="006C6636"/>
    <w:rsid w:val="006C787D"/>
    <w:rsid w:val="006D00BE"/>
    <w:rsid w:val="006D11E7"/>
    <w:rsid w:val="006D2716"/>
    <w:rsid w:val="006D3069"/>
    <w:rsid w:val="006D3C3F"/>
    <w:rsid w:val="006D7B28"/>
    <w:rsid w:val="006D7E53"/>
    <w:rsid w:val="006E0233"/>
    <w:rsid w:val="006E2567"/>
    <w:rsid w:val="006E374C"/>
    <w:rsid w:val="006E528C"/>
    <w:rsid w:val="006E5B7E"/>
    <w:rsid w:val="006E5D2E"/>
    <w:rsid w:val="006E6506"/>
    <w:rsid w:val="006E6600"/>
    <w:rsid w:val="006E7BDB"/>
    <w:rsid w:val="006F09AA"/>
    <w:rsid w:val="006F1584"/>
    <w:rsid w:val="006F2691"/>
    <w:rsid w:val="006F2DB4"/>
    <w:rsid w:val="006F7646"/>
    <w:rsid w:val="006F79A8"/>
    <w:rsid w:val="00704EFB"/>
    <w:rsid w:val="0070513A"/>
    <w:rsid w:val="00710485"/>
    <w:rsid w:val="00710796"/>
    <w:rsid w:val="00710854"/>
    <w:rsid w:val="00711515"/>
    <w:rsid w:val="007117F3"/>
    <w:rsid w:val="00712771"/>
    <w:rsid w:val="00712875"/>
    <w:rsid w:val="00712AE5"/>
    <w:rsid w:val="00714E8F"/>
    <w:rsid w:val="00715D86"/>
    <w:rsid w:val="00717FB1"/>
    <w:rsid w:val="00720924"/>
    <w:rsid w:val="0072093F"/>
    <w:rsid w:val="00722DFC"/>
    <w:rsid w:val="0072334C"/>
    <w:rsid w:val="00723E75"/>
    <w:rsid w:val="00725815"/>
    <w:rsid w:val="00730616"/>
    <w:rsid w:val="00730762"/>
    <w:rsid w:val="007319D7"/>
    <w:rsid w:val="007329A1"/>
    <w:rsid w:val="00732ED1"/>
    <w:rsid w:val="007330EF"/>
    <w:rsid w:val="007331C9"/>
    <w:rsid w:val="00734E32"/>
    <w:rsid w:val="0073515A"/>
    <w:rsid w:val="00735333"/>
    <w:rsid w:val="0073543B"/>
    <w:rsid w:val="007414E9"/>
    <w:rsid w:val="007422C1"/>
    <w:rsid w:val="00743626"/>
    <w:rsid w:val="0074385E"/>
    <w:rsid w:val="00743C5E"/>
    <w:rsid w:val="00746C4F"/>
    <w:rsid w:val="00747CFE"/>
    <w:rsid w:val="0075012D"/>
    <w:rsid w:val="00761160"/>
    <w:rsid w:val="00761DCB"/>
    <w:rsid w:val="00762FE2"/>
    <w:rsid w:val="007656EF"/>
    <w:rsid w:val="00765C38"/>
    <w:rsid w:val="00765F63"/>
    <w:rsid w:val="007664E3"/>
    <w:rsid w:val="00766CA5"/>
    <w:rsid w:val="007673EA"/>
    <w:rsid w:val="0077067F"/>
    <w:rsid w:val="007706AF"/>
    <w:rsid w:val="00770B34"/>
    <w:rsid w:val="0077253F"/>
    <w:rsid w:val="00773A5B"/>
    <w:rsid w:val="00776333"/>
    <w:rsid w:val="00776AD4"/>
    <w:rsid w:val="0077737F"/>
    <w:rsid w:val="007803C1"/>
    <w:rsid w:val="007804FC"/>
    <w:rsid w:val="00780CC7"/>
    <w:rsid w:val="007828C5"/>
    <w:rsid w:val="00782CF3"/>
    <w:rsid w:val="00783573"/>
    <w:rsid w:val="00783DE8"/>
    <w:rsid w:val="007849B8"/>
    <w:rsid w:val="00786C68"/>
    <w:rsid w:val="0079301E"/>
    <w:rsid w:val="00793B0A"/>
    <w:rsid w:val="00793B6A"/>
    <w:rsid w:val="00793C0C"/>
    <w:rsid w:val="00795B3F"/>
    <w:rsid w:val="007963B3"/>
    <w:rsid w:val="007A0B61"/>
    <w:rsid w:val="007A1EDC"/>
    <w:rsid w:val="007A2DD8"/>
    <w:rsid w:val="007A4127"/>
    <w:rsid w:val="007A43AC"/>
    <w:rsid w:val="007A4443"/>
    <w:rsid w:val="007A618F"/>
    <w:rsid w:val="007B0B78"/>
    <w:rsid w:val="007B1C70"/>
    <w:rsid w:val="007B2B29"/>
    <w:rsid w:val="007B3211"/>
    <w:rsid w:val="007B522F"/>
    <w:rsid w:val="007B55F4"/>
    <w:rsid w:val="007B58B5"/>
    <w:rsid w:val="007B5B7A"/>
    <w:rsid w:val="007B62B7"/>
    <w:rsid w:val="007B6842"/>
    <w:rsid w:val="007B7086"/>
    <w:rsid w:val="007B77F8"/>
    <w:rsid w:val="007B7BD0"/>
    <w:rsid w:val="007B7C3F"/>
    <w:rsid w:val="007C0622"/>
    <w:rsid w:val="007C0981"/>
    <w:rsid w:val="007C4578"/>
    <w:rsid w:val="007C46F8"/>
    <w:rsid w:val="007C52E3"/>
    <w:rsid w:val="007C5450"/>
    <w:rsid w:val="007C647D"/>
    <w:rsid w:val="007C6B2E"/>
    <w:rsid w:val="007C734A"/>
    <w:rsid w:val="007C7A9D"/>
    <w:rsid w:val="007C7CBA"/>
    <w:rsid w:val="007D080B"/>
    <w:rsid w:val="007D1CD6"/>
    <w:rsid w:val="007D1EE8"/>
    <w:rsid w:val="007D2147"/>
    <w:rsid w:val="007D327B"/>
    <w:rsid w:val="007D37D6"/>
    <w:rsid w:val="007D40FD"/>
    <w:rsid w:val="007D4819"/>
    <w:rsid w:val="007D7385"/>
    <w:rsid w:val="007D792E"/>
    <w:rsid w:val="007D7940"/>
    <w:rsid w:val="007E05ED"/>
    <w:rsid w:val="007E16AE"/>
    <w:rsid w:val="007E1A17"/>
    <w:rsid w:val="007E45C7"/>
    <w:rsid w:val="007E4AFA"/>
    <w:rsid w:val="007E6D12"/>
    <w:rsid w:val="007F0E88"/>
    <w:rsid w:val="007F160C"/>
    <w:rsid w:val="007F162B"/>
    <w:rsid w:val="007F1B40"/>
    <w:rsid w:val="007F2102"/>
    <w:rsid w:val="007F36D7"/>
    <w:rsid w:val="007F54E9"/>
    <w:rsid w:val="007F58BD"/>
    <w:rsid w:val="007F67C3"/>
    <w:rsid w:val="007F7D28"/>
    <w:rsid w:val="00801006"/>
    <w:rsid w:val="00801008"/>
    <w:rsid w:val="00801CD3"/>
    <w:rsid w:val="008037D0"/>
    <w:rsid w:val="00804A3F"/>
    <w:rsid w:val="008062AC"/>
    <w:rsid w:val="00807B9C"/>
    <w:rsid w:val="008115D3"/>
    <w:rsid w:val="008137C1"/>
    <w:rsid w:val="00814740"/>
    <w:rsid w:val="008147E4"/>
    <w:rsid w:val="008165E2"/>
    <w:rsid w:val="00816DE5"/>
    <w:rsid w:val="00820666"/>
    <w:rsid w:val="008207DC"/>
    <w:rsid w:val="00820C74"/>
    <w:rsid w:val="0082105F"/>
    <w:rsid w:val="00821441"/>
    <w:rsid w:val="00821933"/>
    <w:rsid w:val="00822E24"/>
    <w:rsid w:val="00824893"/>
    <w:rsid w:val="00825531"/>
    <w:rsid w:val="00825883"/>
    <w:rsid w:val="00825F6A"/>
    <w:rsid w:val="00826470"/>
    <w:rsid w:val="008268F3"/>
    <w:rsid w:val="00826BC0"/>
    <w:rsid w:val="0082763B"/>
    <w:rsid w:val="00830CAE"/>
    <w:rsid w:val="008322D5"/>
    <w:rsid w:val="00832A5D"/>
    <w:rsid w:val="00832F44"/>
    <w:rsid w:val="00832FC3"/>
    <w:rsid w:val="0083477D"/>
    <w:rsid w:val="00835569"/>
    <w:rsid w:val="00835AAD"/>
    <w:rsid w:val="00836F8F"/>
    <w:rsid w:val="008375EB"/>
    <w:rsid w:val="008378A8"/>
    <w:rsid w:val="00840099"/>
    <w:rsid w:val="0084026F"/>
    <w:rsid w:val="00840C72"/>
    <w:rsid w:val="008413A0"/>
    <w:rsid w:val="00841A20"/>
    <w:rsid w:val="008424CD"/>
    <w:rsid w:val="00842FBA"/>
    <w:rsid w:val="0084508B"/>
    <w:rsid w:val="00845A0F"/>
    <w:rsid w:val="00846C61"/>
    <w:rsid w:val="00846E79"/>
    <w:rsid w:val="00847794"/>
    <w:rsid w:val="00850251"/>
    <w:rsid w:val="008532D2"/>
    <w:rsid w:val="00853D17"/>
    <w:rsid w:val="008576EB"/>
    <w:rsid w:val="008604F7"/>
    <w:rsid w:val="00861E8A"/>
    <w:rsid w:val="008620E3"/>
    <w:rsid w:val="008634C1"/>
    <w:rsid w:val="00864234"/>
    <w:rsid w:val="008644E7"/>
    <w:rsid w:val="00864C30"/>
    <w:rsid w:val="00865A90"/>
    <w:rsid w:val="00865B67"/>
    <w:rsid w:val="00867C2F"/>
    <w:rsid w:val="00873E0C"/>
    <w:rsid w:val="00873EBD"/>
    <w:rsid w:val="00874D92"/>
    <w:rsid w:val="00877980"/>
    <w:rsid w:val="0088021B"/>
    <w:rsid w:val="00880C81"/>
    <w:rsid w:val="00880E62"/>
    <w:rsid w:val="00883C3F"/>
    <w:rsid w:val="00884573"/>
    <w:rsid w:val="00885ABD"/>
    <w:rsid w:val="00887754"/>
    <w:rsid w:val="00890172"/>
    <w:rsid w:val="0089111A"/>
    <w:rsid w:val="00894048"/>
    <w:rsid w:val="00895FCA"/>
    <w:rsid w:val="008968F5"/>
    <w:rsid w:val="00896E24"/>
    <w:rsid w:val="008A08B1"/>
    <w:rsid w:val="008A0AFD"/>
    <w:rsid w:val="008A0B81"/>
    <w:rsid w:val="008A16EE"/>
    <w:rsid w:val="008A1C6B"/>
    <w:rsid w:val="008A26EF"/>
    <w:rsid w:val="008A2B60"/>
    <w:rsid w:val="008A3A7E"/>
    <w:rsid w:val="008A4E44"/>
    <w:rsid w:val="008A5524"/>
    <w:rsid w:val="008A5DE4"/>
    <w:rsid w:val="008B2EFD"/>
    <w:rsid w:val="008B32F7"/>
    <w:rsid w:val="008B7935"/>
    <w:rsid w:val="008C35C3"/>
    <w:rsid w:val="008C548F"/>
    <w:rsid w:val="008C5B02"/>
    <w:rsid w:val="008C5D9C"/>
    <w:rsid w:val="008D2216"/>
    <w:rsid w:val="008D28B3"/>
    <w:rsid w:val="008D45F2"/>
    <w:rsid w:val="008D4C15"/>
    <w:rsid w:val="008D5500"/>
    <w:rsid w:val="008D72A3"/>
    <w:rsid w:val="008D7388"/>
    <w:rsid w:val="008D7641"/>
    <w:rsid w:val="008E111C"/>
    <w:rsid w:val="008E29DC"/>
    <w:rsid w:val="008E4A2E"/>
    <w:rsid w:val="008E4B11"/>
    <w:rsid w:val="008E63E1"/>
    <w:rsid w:val="008E64CC"/>
    <w:rsid w:val="008E7104"/>
    <w:rsid w:val="008E7264"/>
    <w:rsid w:val="008F079F"/>
    <w:rsid w:val="008F0F96"/>
    <w:rsid w:val="008F2C6E"/>
    <w:rsid w:val="008F2F62"/>
    <w:rsid w:val="008F5892"/>
    <w:rsid w:val="008F663E"/>
    <w:rsid w:val="008F6804"/>
    <w:rsid w:val="008F6D70"/>
    <w:rsid w:val="008F6F82"/>
    <w:rsid w:val="00900680"/>
    <w:rsid w:val="00900A55"/>
    <w:rsid w:val="00900E98"/>
    <w:rsid w:val="009028DD"/>
    <w:rsid w:val="009041A2"/>
    <w:rsid w:val="009052BB"/>
    <w:rsid w:val="00906647"/>
    <w:rsid w:val="0090763F"/>
    <w:rsid w:val="009108AA"/>
    <w:rsid w:val="0091093C"/>
    <w:rsid w:val="009125BC"/>
    <w:rsid w:val="009147B2"/>
    <w:rsid w:val="009150C6"/>
    <w:rsid w:val="00915185"/>
    <w:rsid w:val="00917312"/>
    <w:rsid w:val="00917A6D"/>
    <w:rsid w:val="00917F82"/>
    <w:rsid w:val="00921C12"/>
    <w:rsid w:val="0092206F"/>
    <w:rsid w:val="0092307A"/>
    <w:rsid w:val="00924B51"/>
    <w:rsid w:val="00924F72"/>
    <w:rsid w:val="00925F93"/>
    <w:rsid w:val="0093049A"/>
    <w:rsid w:val="00930C03"/>
    <w:rsid w:val="00930F53"/>
    <w:rsid w:val="00931A6C"/>
    <w:rsid w:val="00932D32"/>
    <w:rsid w:val="0093307A"/>
    <w:rsid w:val="009335F4"/>
    <w:rsid w:val="009337BC"/>
    <w:rsid w:val="00934BAA"/>
    <w:rsid w:val="00936DAC"/>
    <w:rsid w:val="0093739C"/>
    <w:rsid w:val="009373CB"/>
    <w:rsid w:val="00940342"/>
    <w:rsid w:val="00941D1C"/>
    <w:rsid w:val="00942381"/>
    <w:rsid w:val="009424DC"/>
    <w:rsid w:val="00945757"/>
    <w:rsid w:val="00946609"/>
    <w:rsid w:val="00951C5C"/>
    <w:rsid w:val="00955DF9"/>
    <w:rsid w:val="00956813"/>
    <w:rsid w:val="0095726E"/>
    <w:rsid w:val="00961172"/>
    <w:rsid w:val="00961633"/>
    <w:rsid w:val="0096234D"/>
    <w:rsid w:val="00962C20"/>
    <w:rsid w:val="00963BCA"/>
    <w:rsid w:val="009645E2"/>
    <w:rsid w:val="0096491C"/>
    <w:rsid w:val="009662AB"/>
    <w:rsid w:val="00967564"/>
    <w:rsid w:val="00970309"/>
    <w:rsid w:val="00970E01"/>
    <w:rsid w:val="00971B38"/>
    <w:rsid w:val="009743F9"/>
    <w:rsid w:val="0097791D"/>
    <w:rsid w:val="00980182"/>
    <w:rsid w:val="00980F63"/>
    <w:rsid w:val="00981569"/>
    <w:rsid w:val="00981E01"/>
    <w:rsid w:val="00982A53"/>
    <w:rsid w:val="00984E53"/>
    <w:rsid w:val="00990F07"/>
    <w:rsid w:val="0099293B"/>
    <w:rsid w:val="00994020"/>
    <w:rsid w:val="00996354"/>
    <w:rsid w:val="009A00A8"/>
    <w:rsid w:val="009A08C2"/>
    <w:rsid w:val="009A1095"/>
    <w:rsid w:val="009A3EBF"/>
    <w:rsid w:val="009A4D33"/>
    <w:rsid w:val="009A58E9"/>
    <w:rsid w:val="009A7B26"/>
    <w:rsid w:val="009A7CE4"/>
    <w:rsid w:val="009A7D23"/>
    <w:rsid w:val="009B2121"/>
    <w:rsid w:val="009B2E35"/>
    <w:rsid w:val="009B32C1"/>
    <w:rsid w:val="009B3929"/>
    <w:rsid w:val="009B3BDC"/>
    <w:rsid w:val="009B46D0"/>
    <w:rsid w:val="009B5F5E"/>
    <w:rsid w:val="009B625A"/>
    <w:rsid w:val="009C1823"/>
    <w:rsid w:val="009C18F3"/>
    <w:rsid w:val="009C206D"/>
    <w:rsid w:val="009C2EE6"/>
    <w:rsid w:val="009C34C3"/>
    <w:rsid w:val="009C4687"/>
    <w:rsid w:val="009D18EE"/>
    <w:rsid w:val="009D304F"/>
    <w:rsid w:val="009D52C7"/>
    <w:rsid w:val="009D6624"/>
    <w:rsid w:val="009D6839"/>
    <w:rsid w:val="009E03FF"/>
    <w:rsid w:val="009E39F7"/>
    <w:rsid w:val="009E3C2E"/>
    <w:rsid w:val="009E48A4"/>
    <w:rsid w:val="009E52CF"/>
    <w:rsid w:val="009E6878"/>
    <w:rsid w:val="009E6E79"/>
    <w:rsid w:val="009E75AD"/>
    <w:rsid w:val="009E79E1"/>
    <w:rsid w:val="009F15C0"/>
    <w:rsid w:val="009F2917"/>
    <w:rsid w:val="009F333A"/>
    <w:rsid w:val="009F4954"/>
    <w:rsid w:val="009F4AD3"/>
    <w:rsid w:val="009F60B6"/>
    <w:rsid w:val="009F7B12"/>
    <w:rsid w:val="009F7FEE"/>
    <w:rsid w:val="00A014F6"/>
    <w:rsid w:val="00A02303"/>
    <w:rsid w:val="00A03496"/>
    <w:rsid w:val="00A03C06"/>
    <w:rsid w:val="00A03F1C"/>
    <w:rsid w:val="00A04187"/>
    <w:rsid w:val="00A04981"/>
    <w:rsid w:val="00A049DC"/>
    <w:rsid w:val="00A10DEE"/>
    <w:rsid w:val="00A11AA7"/>
    <w:rsid w:val="00A11F00"/>
    <w:rsid w:val="00A142AA"/>
    <w:rsid w:val="00A15037"/>
    <w:rsid w:val="00A16C4F"/>
    <w:rsid w:val="00A17326"/>
    <w:rsid w:val="00A20EFD"/>
    <w:rsid w:val="00A216BE"/>
    <w:rsid w:val="00A228F0"/>
    <w:rsid w:val="00A238DC"/>
    <w:rsid w:val="00A24F56"/>
    <w:rsid w:val="00A25F76"/>
    <w:rsid w:val="00A26783"/>
    <w:rsid w:val="00A267E0"/>
    <w:rsid w:val="00A271B9"/>
    <w:rsid w:val="00A2730C"/>
    <w:rsid w:val="00A314E8"/>
    <w:rsid w:val="00A35020"/>
    <w:rsid w:val="00A36B61"/>
    <w:rsid w:val="00A40BF7"/>
    <w:rsid w:val="00A42982"/>
    <w:rsid w:val="00A42E68"/>
    <w:rsid w:val="00A44EDE"/>
    <w:rsid w:val="00A45023"/>
    <w:rsid w:val="00A45BA1"/>
    <w:rsid w:val="00A462C1"/>
    <w:rsid w:val="00A4789B"/>
    <w:rsid w:val="00A47BD6"/>
    <w:rsid w:val="00A505C0"/>
    <w:rsid w:val="00A507DE"/>
    <w:rsid w:val="00A5391D"/>
    <w:rsid w:val="00A53D48"/>
    <w:rsid w:val="00A545D9"/>
    <w:rsid w:val="00A54A96"/>
    <w:rsid w:val="00A570CE"/>
    <w:rsid w:val="00A57487"/>
    <w:rsid w:val="00A57601"/>
    <w:rsid w:val="00A5783F"/>
    <w:rsid w:val="00A60204"/>
    <w:rsid w:val="00A60500"/>
    <w:rsid w:val="00A611D3"/>
    <w:rsid w:val="00A63032"/>
    <w:rsid w:val="00A6374F"/>
    <w:rsid w:val="00A638B2"/>
    <w:rsid w:val="00A64594"/>
    <w:rsid w:val="00A71E9F"/>
    <w:rsid w:val="00A743A9"/>
    <w:rsid w:val="00A74538"/>
    <w:rsid w:val="00A74679"/>
    <w:rsid w:val="00A7515F"/>
    <w:rsid w:val="00A752DC"/>
    <w:rsid w:val="00A76C99"/>
    <w:rsid w:val="00A771B3"/>
    <w:rsid w:val="00A77C8F"/>
    <w:rsid w:val="00A8053F"/>
    <w:rsid w:val="00A8059C"/>
    <w:rsid w:val="00A83959"/>
    <w:rsid w:val="00A84EAD"/>
    <w:rsid w:val="00A84EDA"/>
    <w:rsid w:val="00A852AE"/>
    <w:rsid w:val="00A864A9"/>
    <w:rsid w:val="00A86828"/>
    <w:rsid w:val="00A874E7"/>
    <w:rsid w:val="00A924E5"/>
    <w:rsid w:val="00A925F9"/>
    <w:rsid w:val="00A957C6"/>
    <w:rsid w:val="00A97E15"/>
    <w:rsid w:val="00AA1A99"/>
    <w:rsid w:val="00AA4153"/>
    <w:rsid w:val="00AA4EC8"/>
    <w:rsid w:val="00AA5619"/>
    <w:rsid w:val="00AA7A38"/>
    <w:rsid w:val="00AB18FD"/>
    <w:rsid w:val="00AB2713"/>
    <w:rsid w:val="00AB4F21"/>
    <w:rsid w:val="00AB5346"/>
    <w:rsid w:val="00AB6A33"/>
    <w:rsid w:val="00AB743E"/>
    <w:rsid w:val="00AC07CB"/>
    <w:rsid w:val="00AC1988"/>
    <w:rsid w:val="00AC1CFD"/>
    <w:rsid w:val="00AC3928"/>
    <w:rsid w:val="00AC3C95"/>
    <w:rsid w:val="00AC6580"/>
    <w:rsid w:val="00AC79F5"/>
    <w:rsid w:val="00AD3769"/>
    <w:rsid w:val="00AD3AC7"/>
    <w:rsid w:val="00AD5CFC"/>
    <w:rsid w:val="00AD6E95"/>
    <w:rsid w:val="00AE0022"/>
    <w:rsid w:val="00AE0781"/>
    <w:rsid w:val="00AE0B22"/>
    <w:rsid w:val="00AE239E"/>
    <w:rsid w:val="00AE2A5E"/>
    <w:rsid w:val="00AE2F6F"/>
    <w:rsid w:val="00AE42D5"/>
    <w:rsid w:val="00AE4580"/>
    <w:rsid w:val="00AE4ACA"/>
    <w:rsid w:val="00AE7075"/>
    <w:rsid w:val="00AF3B9F"/>
    <w:rsid w:val="00AF43DA"/>
    <w:rsid w:val="00AF5D86"/>
    <w:rsid w:val="00AF76C0"/>
    <w:rsid w:val="00B0196F"/>
    <w:rsid w:val="00B02175"/>
    <w:rsid w:val="00B02DB6"/>
    <w:rsid w:val="00B03D9C"/>
    <w:rsid w:val="00B04070"/>
    <w:rsid w:val="00B04078"/>
    <w:rsid w:val="00B04218"/>
    <w:rsid w:val="00B05F40"/>
    <w:rsid w:val="00B060A1"/>
    <w:rsid w:val="00B062A8"/>
    <w:rsid w:val="00B12623"/>
    <w:rsid w:val="00B12827"/>
    <w:rsid w:val="00B1325B"/>
    <w:rsid w:val="00B148EE"/>
    <w:rsid w:val="00B15E2E"/>
    <w:rsid w:val="00B16D48"/>
    <w:rsid w:val="00B17607"/>
    <w:rsid w:val="00B17FF5"/>
    <w:rsid w:val="00B22B12"/>
    <w:rsid w:val="00B246B1"/>
    <w:rsid w:val="00B24FF6"/>
    <w:rsid w:val="00B27133"/>
    <w:rsid w:val="00B2770F"/>
    <w:rsid w:val="00B3010F"/>
    <w:rsid w:val="00B302C9"/>
    <w:rsid w:val="00B30A03"/>
    <w:rsid w:val="00B31682"/>
    <w:rsid w:val="00B352C7"/>
    <w:rsid w:val="00B35FF1"/>
    <w:rsid w:val="00B36817"/>
    <w:rsid w:val="00B36B04"/>
    <w:rsid w:val="00B406F0"/>
    <w:rsid w:val="00B40AA3"/>
    <w:rsid w:val="00B44414"/>
    <w:rsid w:val="00B4582A"/>
    <w:rsid w:val="00B45CD9"/>
    <w:rsid w:val="00B45F3B"/>
    <w:rsid w:val="00B46D4B"/>
    <w:rsid w:val="00B47059"/>
    <w:rsid w:val="00B47DAB"/>
    <w:rsid w:val="00B50F8F"/>
    <w:rsid w:val="00B514A3"/>
    <w:rsid w:val="00B52759"/>
    <w:rsid w:val="00B53948"/>
    <w:rsid w:val="00B53C43"/>
    <w:rsid w:val="00B53D1F"/>
    <w:rsid w:val="00B553B5"/>
    <w:rsid w:val="00B56D42"/>
    <w:rsid w:val="00B609C2"/>
    <w:rsid w:val="00B62DF4"/>
    <w:rsid w:val="00B6374F"/>
    <w:rsid w:val="00B6432D"/>
    <w:rsid w:val="00B64801"/>
    <w:rsid w:val="00B65F6B"/>
    <w:rsid w:val="00B674C4"/>
    <w:rsid w:val="00B67996"/>
    <w:rsid w:val="00B67FDA"/>
    <w:rsid w:val="00B70EED"/>
    <w:rsid w:val="00B719DD"/>
    <w:rsid w:val="00B727A1"/>
    <w:rsid w:val="00B734B4"/>
    <w:rsid w:val="00B736A7"/>
    <w:rsid w:val="00B73FDF"/>
    <w:rsid w:val="00B759C3"/>
    <w:rsid w:val="00B7707D"/>
    <w:rsid w:val="00B7735C"/>
    <w:rsid w:val="00B77856"/>
    <w:rsid w:val="00B81FA8"/>
    <w:rsid w:val="00B825D7"/>
    <w:rsid w:val="00B82ABF"/>
    <w:rsid w:val="00B8379B"/>
    <w:rsid w:val="00B8387A"/>
    <w:rsid w:val="00B83B6A"/>
    <w:rsid w:val="00B83CD7"/>
    <w:rsid w:val="00B83F38"/>
    <w:rsid w:val="00B8400B"/>
    <w:rsid w:val="00B855D3"/>
    <w:rsid w:val="00B91EE2"/>
    <w:rsid w:val="00B924E2"/>
    <w:rsid w:val="00B943E7"/>
    <w:rsid w:val="00B95962"/>
    <w:rsid w:val="00B9681F"/>
    <w:rsid w:val="00B96F21"/>
    <w:rsid w:val="00B97264"/>
    <w:rsid w:val="00BA0CAE"/>
    <w:rsid w:val="00BA0D07"/>
    <w:rsid w:val="00BA18DF"/>
    <w:rsid w:val="00BA2C1F"/>
    <w:rsid w:val="00BA5662"/>
    <w:rsid w:val="00BA658E"/>
    <w:rsid w:val="00BA7A47"/>
    <w:rsid w:val="00BA7D1E"/>
    <w:rsid w:val="00BB1B4D"/>
    <w:rsid w:val="00BB2813"/>
    <w:rsid w:val="00BB2E1D"/>
    <w:rsid w:val="00BB3B9A"/>
    <w:rsid w:val="00BB52DC"/>
    <w:rsid w:val="00BC0E0F"/>
    <w:rsid w:val="00BC1668"/>
    <w:rsid w:val="00BC22D2"/>
    <w:rsid w:val="00BC2C27"/>
    <w:rsid w:val="00BC4143"/>
    <w:rsid w:val="00BC5611"/>
    <w:rsid w:val="00BC6591"/>
    <w:rsid w:val="00BD2956"/>
    <w:rsid w:val="00BD3A50"/>
    <w:rsid w:val="00BD4AD9"/>
    <w:rsid w:val="00BD4C11"/>
    <w:rsid w:val="00BD4D1A"/>
    <w:rsid w:val="00BD5706"/>
    <w:rsid w:val="00BD67D4"/>
    <w:rsid w:val="00BE00B0"/>
    <w:rsid w:val="00BE0E98"/>
    <w:rsid w:val="00BE206C"/>
    <w:rsid w:val="00BE42AE"/>
    <w:rsid w:val="00BE44E9"/>
    <w:rsid w:val="00BE4C09"/>
    <w:rsid w:val="00BE5892"/>
    <w:rsid w:val="00BE6C36"/>
    <w:rsid w:val="00BE7A51"/>
    <w:rsid w:val="00BF2B1C"/>
    <w:rsid w:val="00C0046A"/>
    <w:rsid w:val="00C00E79"/>
    <w:rsid w:val="00C025B8"/>
    <w:rsid w:val="00C04302"/>
    <w:rsid w:val="00C04324"/>
    <w:rsid w:val="00C045FB"/>
    <w:rsid w:val="00C05ABC"/>
    <w:rsid w:val="00C06EE7"/>
    <w:rsid w:val="00C070BB"/>
    <w:rsid w:val="00C07B96"/>
    <w:rsid w:val="00C10286"/>
    <w:rsid w:val="00C11080"/>
    <w:rsid w:val="00C11513"/>
    <w:rsid w:val="00C13230"/>
    <w:rsid w:val="00C137CE"/>
    <w:rsid w:val="00C14F86"/>
    <w:rsid w:val="00C1551B"/>
    <w:rsid w:val="00C16C2B"/>
    <w:rsid w:val="00C17657"/>
    <w:rsid w:val="00C17E9A"/>
    <w:rsid w:val="00C20F49"/>
    <w:rsid w:val="00C21494"/>
    <w:rsid w:val="00C24060"/>
    <w:rsid w:val="00C24DDA"/>
    <w:rsid w:val="00C25319"/>
    <w:rsid w:val="00C25808"/>
    <w:rsid w:val="00C25B33"/>
    <w:rsid w:val="00C26885"/>
    <w:rsid w:val="00C32A0F"/>
    <w:rsid w:val="00C338E9"/>
    <w:rsid w:val="00C33E4A"/>
    <w:rsid w:val="00C37397"/>
    <w:rsid w:val="00C37CFF"/>
    <w:rsid w:val="00C412D7"/>
    <w:rsid w:val="00C43C42"/>
    <w:rsid w:val="00C43CB2"/>
    <w:rsid w:val="00C447DC"/>
    <w:rsid w:val="00C459E6"/>
    <w:rsid w:val="00C4663B"/>
    <w:rsid w:val="00C46EE7"/>
    <w:rsid w:val="00C517C8"/>
    <w:rsid w:val="00C51AA6"/>
    <w:rsid w:val="00C52F64"/>
    <w:rsid w:val="00C530DE"/>
    <w:rsid w:val="00C531A3"/>
    <w:rsid w:val="00C531F5"/>
    <w:rsid w:val="00C548BB"/>
    <w:rsid w:val="00C54C94"/>
    <w:rsid w:val="00C564DD"/>
    <w:rsid w:val="00C5686F"/>
    <w:rsid w:val="00C60D96"/>
    <w:rsid w:val="00C61BF4"/>
    <w:rsid w:val="00C63761"/>
    <w:rsid w:val="00C63AF3"/>
    <w:rsid w:val="00C64D18"/>
    <w:rsid w:val="00C658CB"/>
    <w:rsid w:val="00C678DA"/>
    <w:rsid w:val="00C757E0"/>
    <w:rsid w:val="00C776C6"/>
    <w:rsid w:val="00C77962"/>
    <w:rsid w:val="00C814E4"/>
    <w:rsid w:val="00C82CEA"/>
    <w:rsid w:val="00C835F7"/>
    <w:rsid w:val="00C84F07"/>
    <w:rsid w:val="00C84F4F"/>
    <w:rsid w:val="00C855FF"/>
    <w:rsid w:val="00C85C28"/>
    <w:rsid w:val="00C87455"/>
    <w:rsid w:val="00C9067D"/>
    <w:rsid w:val="00C906CC"/>
    <w:rsid w:val="00C918A6"/>
    <w:rsid w:val="00C94E80"/>
    <w:rsid w:val="00C95867"/>
    <w:rsid w:val="00C97062"/>
    <w:rsid w:val="00CA0239"/>
    <w:rsid w:val="00CA1A19"/>
    <w:rsid w:val="00CA2288"/>
    <w:rsid w:val="00CA5796"/>
    <w:rsid w:val="00CA7147"/>
    <w:rsid w:val="00CA7E4B"/>
    <w:rsid w:val="00CB0FF4"/>
    <w:rsid w:val="00CB2F39"/>
    <w:rsid w:val="00CB3B1B"/>
    <w:rsid w:val="00CB3C20"/>
    <w:rsid w:val="00CB5909"/>
    <w:rsid w:val="00CB5BF9"/>
    <w:rsid w:val="00CB788D"/>
    <w:rsid w:val="00CC1285"/>
    <w:rsid w:val="00CC16EB"/>
    <w:rsid w:val="00CC17AB"/>
    <w:rsid w:val="00CC1D65"/>
    <w:rsid w:val="00CC1F81"/>
    <w:rsid w:val="00CC30B4"/>
    <w:rsid w:val="00CC3321"/>
    <w:rsid w:val="00CC373C"/>
    <w:rsid w:val="00CC531C"/>
    <w:rsid w:val="00CC77DA"/>
    <w:rsid w:val="00CC7DA6"/>
    <w:rsid w:val="00CD0303"/>
    <w:rsid w:val="00CD04AB"/>
    <w:rsid w:val="00CD144D"/>
    <w:rsid w:val="00CD1F3E"/>
    <w:rsid w:val="00CD209C"/>
    <w:rsid w:val="00CD3321"/>
    <w:rsid w:val="00CD487A"/>
    <w:rsid w:val="00CD5C7A"/>
    <w:rsid w:val="00CD5F00"/>
    <w:rsid w:val="00CD6575"/>
    <w:rsid w:val="00CD6CA4"/>
    <w:rsid w:val="00CD718B"/>
    <w:rsid w:val="00CD74B4"/>
    <w:rsid w:val="00CE1F28"/>
    <w:rsid w:val="00CE2F99"/>
    <w:rsid w:val="00CE411D"/>
    <w:rsid w:val="00CE5B3F"/>
    <w:rsid w:val="00CE5F94"/>
    <w:rsid w:val="00CE63C6"/>
    <w:rsid w:val="00CE763A"/>
    <w:rsid w:val="00CF06CF"/>
    <w:rsid w:val="00CF1082"/>
    <w:rsid w:val="00CF2758"/>
    <w:rsid w:val="00CF2DAB"/>
    <w:rsid w:val="00CF3842"/>
    <w:rsid w:val="00CF52DB"/>
    <w:rsid w:val="00CF5C3D"/>
    <w:rsid w:val="00CF6AC1"/>
    <w:rsid w:val="00CF6F5D"/>
    <w:rsid w:val="00CF7A09"/>
    <w:rsid w:val="00D00941"/>
    <w:rsid w:val="00D00BAA"/>
    <w:rsid w:val="00D01667"/>
    <w:rsid w:val="00D043EA"/>
    <w:rsid w:val="00D0504E"/>
    <w:rsid w:val="00D053EA"/>
    <w:rsid w:val="00D05794"/>
    <w:rsid w:val="00D05A67"/>
    <w:rsid w:val="00D075D6"/>
    <w:rsid w:val="00D10B13"/>
    <w:rsid w:val="00D113A6"/>
    <w:rsid w:val="00D13187"/>
    <w:rsid w:val="00D13DFC"/>
    <w:rsid w:val="00D16FBF"/>
    <w:rsid w:val="00D17523"/>
    <w:rsid w:val="00D2165F"/>
    <w:rsid w:val="00D22861"/>
    <w:rsid w:val="00D22DC6"/>
    <w:rsid w:val="00D23B8D"/>
    <w:rsid w:val="00D25901"/>
    <w:rsid w:val="00D25D02"/>
    <w:rsid w:val="00D27182"/>
    <w:rsid w:val="00D310EB"/>
    <w:rsid w:val="00D31BE6"/>
    <w:rsid w:val="00D32098"/>
    <w:rsid w:val="00D3243E"/>
    <w:rsid w:val="00D331FF"/>
    <w:rsid w:val="00D3359D"/>
    <w:rsid w:val="00D3429A"/>
    <w:rsid w:val="00D34431"/>
    <w:rsid w:val="00D34F6A"/>
    <w:rsid w:val="00D3556A"/>
    <w:rsid w:val="00D36D0F"/>
    <w:rsid w:val="00D36DE8"/>
    <w:rsid w:val="00D37A3D"/>
    <w:rsid w:val="00D401FD"/>
    <w:rsid w:val="00D4113C"/>
    <w:rsid w:val="00D424A9"/>
    <w:rsid w:val="00D42885"/>
    <w:rsid w:val="00D43C43"/>
    <w:rsid w:val="00D44035"/>
    <w:rsid w:val="00D447EE"/>
    <w:rsid w:val="00D451FC"/>
    <w:rsid w:val="00D45311"/>
    <w:rsid w:val="00D46662"/>
    <w:rsid w:val="00D46ECE"/>
    <w:rsid w:val="00D5056C"/>
    <w:rsid w:val="00D50E59"/>
    <w:rsid w:val="00D5377C"/>
    <w:rsid w:val="00D53BD3"/>
    <w:rsid w:val="00D540F9"/>
    <w:rsid w:val="00D5428E"/>
    <w:rsid w:val="00D5493C"/>
    <w:rsid w:val="00D54BC9"/>
    <w:rsid w:val="00D56370"/>
    <w:rsid w:val="00D5645E"/>
    <w:rsid w:val="00D6408F"/>
    <w:rsid w:val="00D64316"/>
    <w:rsid w:val="00D6438F"/>
    <w:rsid w:val="00D64B0F"/>
    <w:rsid w:val="00D7045F"/>
    <w:rsid w:val="00D72CCF"/>
    <w:rsid w:val="00D72D2D"/>
    <w:rsid w:val="00D74375"/>
    <w:rsid w:val="00D744E2"/>
    <w:rsid w:val="00D75B4F"/>
    <w:rsid w:val="00D75F00"/>
    <w:rsid w:val="00D764A7"/>
    <w:rsid w:val="00D77424"/>
    <w:rsid w:val="00D77CE4"/>
    <w:rsid w:val="00D812DF"/>
    <w:rsid w:val="00D81F0E"/>
    <w:rsid w:val="00D82008"/>
    <w:rsid w:val="00D833A0"/>
    <w:rsid w:val="00D8408D"/>
    <w:rsid w:val="00D852D3"/>
    <w:rsid w:val="00D85B2B"/>
    <w:rsid w:val="00D86D9F"/>
    <w:rsid w:val="00D87975"/>
    <w:rsid w:val="00D93556"/>
    <w:rsid w:val="00D935A8"/>
    <w:rsid w:val="00D936D4"/>
    <w:rsid w:val="00D94829"/>
    <w:rsid w:val="00D9556E"/>
    <w:rsid w:val="00D95F56"/>
    <w:rsid w:val="00D9687C"/>
    <w:rsid w:val="00DA3882"/>
    <w:rsid w:val="00DA7E7A"/>
    <w:rsid w:val="00DB4D72"/>
    <w:rsid w:val="00DB5722"/>
    <w:rsid w:val="00DB5887"/>
    <w:rsid w:val="00DB6E58"/>
    <w:rsid w:val="00DB70A6"/>
    <w:rsid w:val="00DC1A6D"/>
    <w:rsid w:val="00DC37C8"/>
    <w:rsid w:val="00DC38A2"/>
    <w:rsid w:val="00DC38F1"/>
    <w:rsid w:val="00DC4565"/>
    <w:rsid w:val="00DC4ADC"/>
    <w:rsid w:val="00DC73D0"/>
    <w:rsid w:val="00DD1452"/>
    <w:rsid w:val="00DD1859"/>
    <w:rsid w:val="00DD1CAA"/>
    <w:rsid w:val="00DD28ED"/>
    <w:rsid w:val="00DD34AA"/>
    <w:rsid w:val="00DD3947"/>
    <w:rsid w:val="00DD3C32"/>
    <w:rsid w:val="00DD570C"/>
    <w:rsid w:val="00DE101F"/>
    <w:rsid w:val="00DE13EA"/>
    <w:rsid w:val="00DE1425"/>
    <w:rsid w:val="00DE1855"/>
    <w:rsid w:val="00DE20DD"/>
    <w:rsid w:val="00DE217B"/>
    <w:rsid w:val="00DE31FD"/>
    <w:rsid w:val="00DE342A"/>
    <w:rsid w:val="00DE34FF"/>
    <w:rsid w:val="00DE615B"/>
    <w:rsid w:val="00DE6F13"/>
    <w:rsid w:val="00DE70EB"/>
    <w:rsid w:val="00DF0902"/>
    <w:rsid w:val="00DF1EFF"/>
    <w:rsid w:val="00DF30FE"/>
    <w:rsid w:val="00DF5244"/>
    <w:rsid w:val="00DF60F3"/>
    <w:rsid w:val="00DF62D9"/>
    <w:rsid w:val="00E006B0"/>
    <w:rsid w:val="00E01D4B"/>
    <w:rsid w:val="00E02FD6"/>
    <w:rsid w:val="00E0441D"/>
    <w:rsid w:val="00E04C9B"/>
    <w:rsid w:val="00E04E5D"/>
    <w:rsid w:val="00E065F8"/>
    <w:rsid w:val="00E07C0F"/>
    <w:rsid w:val="00E07DDD"/>
    <w:rsid w:val="00E1060A"/>
    <w:rsid w:val="00E10953"/>
    <w:rsid w:val="00E117A0"/>
    <w:rsid w:val="00E11B6B"/>
    <w:rsid w:val="00E12900"/>
    <w:rsid w:val="00E12B2A"/>
    <w:rsid w:val="00E12D78"/>
    <w:rsid w:val="00E134E0"/>
    <w:rsid w:val="00E1438A"/>
    <w:rsid w:val="00E159CE"/>
    <w:rsid w:val="00E20780"/>
    <w:rsid w:val="00E2078E"/>
    <w:rsid w:val="00E21C4F"/>
    <w:rsid w:val="00E23D1D"/>
    <w:rsid w:val="00E246F6"/>
    <w:rsid w:val="00E24EBD"/>
    <w:rsid w:val="00E26CBF"/>
    <w:rsid w:val="00E27731"/>
    <w:rsid w:val="00E312B5"/>
    <w:rsid w:val="00E31DB8"/>
    <w:rsid w:val="00E32CFB"/>
    <w:rsid w:val="00E32EF5"/>
    <w:rsid w:val="00E333CA"/>
    <w:rsid w:val="00E34478"/>
    <w:rsid w:val="00E37043"/>
    <w:rsid w:val="00E3720F"/>
    <w:rsid w:val="00E37AF0"/>
    <w:rsid w:val="00E37EF2"/>
    <w:rsid w:val="00E41B63"/>
    <w:rsid w:val="00E43A9B"/>
    <w:rsid w:val="00E4486D"/>
    <w:rsid w:val="00E4525F"/>
    <w:rsid w:val="00E4552B"/>
    <w:rsid w:val="00E501EC"/>
    <w:rsid w:val="00E512CF"/>
    <w:rsid w:val="00E51F8F"/>
    <w:rsid w:val="00E52E2E"/>
    <w:rsid w:val="00E5331F"/>
    <w:rsid w:val="00E543E1"/>
    <w:rsid w:val="00E54AE9"/>
    <w:rsid w:val="00E563DB"/>
    <w:rsid w:val="00E5735E"/>
    <w:rsid w:val="00E62D0B"/>
    <w:rsid w:val="00E6396C"/>
    <w:rsid w:val="00E70284"/>
    <w:rsid w:val="00E70D64"/>
    <w:rsid w:val="00E7166E"/>
    <w:rsid w:val="00E71F4B"/>
    <w:rsid w:val="00E72DD3"/>
    <w:rsid w:val="00E73564"/>
    <w:rsid w:val="00E74ADA"/>
    <w:rsid w:val="00E759D2"/>
    <w:rsid w:val="00E76FE5"/>
    <w:rsid w:val="00E77120"/>
    <w:rsid w:val="00E80263"/>
    <w:rsid w:val="00E80F06"/>
    <w:rsid w:val="00E817E5"/>
    <w:rsid w:val="00E821B4"/>
    <w:rsid w:val="00E8309A"/>
    <w:rsid w:val="00E84307"/>
    <w:rsid w:val="00E85C23"/>
    <w:rsid w:val="00E87F47"/>
    <w:rsid w:val="00E90DFE"/>
    <w:rsid w:val="00E91DBD"/>
    <w:rsid w:val="00E92E8C"/>
    <w:rsid w:val="00E96773"/>
    <w:rsid w:val="00E97363"/>
    <w:rsid w:val="00EA1197"/>
    <w:rsid w:val="00EA1868"/>
    <w:rsid w:val="00EA336C"/>
    <w:rsid w:val="00EA3BE3"/>
    <w:rsid w:val="00EA4231"/>
    <w:rsid w:val="00EA5AC4"/>
    <w:rsid w:val="00EA69B3"/>
    <w:rsid w:val="00EB3D6F"/>
    <w:rsid w:val="00EB4D96"/>
    <w:rsid w:val="00EB6D3B"/>
    <w:rsid w:val="00EB7CC8"/>
    <w:rsid w:val="00EB7FAC"/>
    <w:rsid w:val="00EC0C88"/>
    <w:rsid w:val="00EC1426"/>
    <w:rsid w:val="00EC31A5"/>
    <w:rsid w:val="00EC42D8"/>
    <w:rsid w:val="00EC4B5B"/>
    <w:rsid w:val="00EC56A2"/>
    <w:rsid w:val="00EC5869"/>
    <w:rsid w:val="00EC6B7C"/>
    <w:rsid w:val="00EC79C5"/>
    <w:rsid w:val="00ED10F6"/>
    <w:rsid w:val="00ED1379"/>
    <w:rsid w:val="00ED18EE"/>
    <w:rsid w:val="00ED1A40"/>
    <w:rsid w:val="00ED448E"/>
    <w:rsid w:val="00ED6772"/>
    <w:rsid w:val="00ED693E"/>
    <w:rsid w:val="00ED6980"/>
    <w:rsid w:val="00ED6F32"/>
    <w:rsid w:val="00ED71A9"/>
    <w:rsid w:val="00EE19D6"/>
    <w:rsid w:val="00EE2E4A"/>
    <w:rsid w:val="00EE38E4"/>
    <w:rsid w:val="00EE7BBC"/>
    <w:rsid w:val="00EF0141"/>
    <w:rsid w:val="00EF215C"/>
    <w:rsid w:val="00EF2380"/>
    <w:rsid w:val="00EF4117"/>
    <w:rsid w:val="00EF4222"/>
    <w:rsid w:val="00EF4613"/>
    <w:rsid w:val="00EF4FD8"/>
    <w:rsid w:val="00EF64E9"/>
    <w:rsid w:val="00EF673F"/>
    <w:rsid w:val="00EF70DB"/>
    <w:rsid w:val="00EF7A09"/>
    <w:rsid w:val="00F007BB"/>
    <w:rsid w:val="00F00A15"/>
    <w:rsid w:val="00F010C9"/>
    <w:rsid w:val="00F010D7"/>
    <w:rsid w:val="00F019DF"/>
    <w:rsid w:val="00F02DEF"/>
    <w:rsid w:val="00F0321A"/>
    <w:rsid w:val="00F0411B"/>
    <w:rsid w:val="00F0424F"/>
    <w:rsid w:val="00F067CF"/>
    <w:rsid w:val="00F069CC"/>
    <w:rsid w:val="00F07082"/>
    <w:rsid w:val="00F07161"/>
    <w:rsid w:val="00F0727A"/>
    <w:rsid w:val="00F07D3B"/>
    <w:rsid w:val="00F07FED"/>
    <w:rsid w:val="00F11801"/>
    <w:rsid w:val="00F135C9"/>
    <w:rsid w:val="00F17CBB"/>
    <w:rsid w:val="00F2254F"/>
    <w:rsid w:val="00F228CC"/>
    <w:rsid w:val="00F24374"/>
    <w:rsid w:val="00F24729"/>
    <w:rsid w:val="00F249B8"/>
    <w:rsid w:val="00F266D6"/>
    <w:rsid w:val="00F32D9B"/>
    <w:rsid w:val="00F33D0A"/>
    <w:rsid w:val="00F3439A"/>
    <w:rsid w:val="00F344C0"/>
    <w:rsid w:val="00F34BB9"/>
    <w:rsid w:val="00F35632"/>
    <w:rsid w:val="00F35DA9"/>
    <w:rsid w:val="00F36B2D"/>
    <w:rsid w:val="00F403F9"/>
    <w:rsid w:val="00F41846"/>
    <w:rsid w:val="00F4251A"/>
    <w:rsid w:val="00F43295"/>
    <w:rsid w:val="00F435DF"/>
    <w:rsid w:val="00F4525A"/>
    <w:rsid w:val="00F45395"/>
    <w:rsid w:val="00F4634C"/>
    <w:rsid w:val="00F468F8"/>
    <w:rsid w:val="00F47CB6"/>
    <w:rsid w:val="00F5006C"/>
    <w:rsid w:val="00F50788"/>
    <w:rsid w:val="00F51D07"/>
    <w:rsid w:val="00F52287"/>
    <w:rsid w:val="00F53CA4"/>
    <w:rsid w:val="00F56697"/>
    <w:rsid w:val="00F56C63"/>
    <w:rsid w:val="00F60673"/>
    <w:rsid w:val="00F60DE2"/>
    <w:rsid w:val="00F6115F"/>
    <w:rsid w:val="00F61844"/>
    <w:rsid w:val="00F64F7F"/>
    <w:rsid w:val="00F67847"/>
    <w:rsid w:val="00F70C09"/>
    <w:rsid w:val="00F7128A"/>
    <w:rsid w:val="00F71C2B"/>
    <w:rsid w:val="00F728F8"/>
    <w:rsid w:val="00F72CEB"/>
    <w:rsid w:val="00F7302F"/>
    <w:rsid w:val="00F730C4"/>
    <w:rsid w:val="00F74768"/>
    <w:rsid w:val="00F74935"/>
    <w:rsid w:val="00F769A7"/>
    <w:rsid w:val="00F769AC"/>
    <w:rsid w:val="00F802B7"/>
    <w:rsid w:val="00F81FAB"/>
    <w:rsid w:val="00F81FB6"/>
    <w:rsid w:val="00F82DF0"/>
    <w:rsid w:val="00F84580"/>
    <w:rsid w:val="00F84E2D"/>
    <w:rsid w:val="00F87635"/>
    <w:rsid w:val="00F91EC5"/>
    <w:rsid w:val="00F92335"/>
    <w:rsid w:val="00F93546"/>
    <w:rsid w:val="00F94BB8"/>
    <w:rsid w:val="00F97817"/>
    <w:rsid w:val="00F97E9B"/>
    <w:rsid w:val="00FA090F"/>
    <w:rsid w:val="00FA1E10"/>
    <w:rsid w:val="00FA28F3"/>
    <w:rsid w:val="00FA4264"/>
    <w:rsid w:val="00FA48CC"/>
    <w:rsid w:val="00FB0BCA"/>
    <w:rsid w:val="00FB0D56"/>
    <w:rsid w:val="00FB1293"/>
    <w:rsid w:val="00FB147D"/>
    <w:rsid w:val="00FB2A3A"/>
    <w:rsid w:val="00FB38B4"/>
    <w:rsid w:val="00FB4444"/>
    <w:rsid w:val="00FB44BF"/>
    <w:rsid w:val="00FC0291"/>
    <w:rsid w:val="00FC1CEA"/>
    <w:rsid w:val="00FC26C0"/>
    <w:rsid w:val="00FC2D01"/>
    <w:rsid w:val="00FC36BE"/>
    <w:rsid w:val="00FC3A61"/>
    <w:rsid w:val="00FC3B66"/>
    <w:rsid w:val="00FC4066"/>
    <w:rsid w:val="00FC5077"/>
    <w:rsid w:val="00FC6610"/>
    <w:rsid w:val="00FC6E5A"/>
    <w:rsid w:val="00FC6FB1"/>
    <w:rsid w:val="00FC7BC7"/>
    <w:rsid w:val="00FD2015"/>
    <w:rsid w:val="00FE0F6C"/>
    <w:rsid w:val="00FE1477"/>
    <w:rsid w:val="00FE244C"/>
    <w:rsid w:val="00FE4216"/>
    <w:rsid w:val="00FE6E76"/>
    <w:rsid w:val="00FE7168"/>
    <w:rsid w:val="00FE76A7"/>
    <w:rsid w:val="00FE7BB3"/>
    <w:rsid w:val="00FE7C5A"/>
    <w:rsid w:val="00FF0A99"/>
    <w:rsid w:val="00FF16CE"/>
    <w:rsid w:val="00FF1A1E"/>
    <w:rsid w:val="00FF2560"/>
    <w:rsid w:val="00FF384C"/>
    <w:rsid w:val="00FF38F9"/>
    <w:rsid w:val="00FF3D8F"/>
    <w:rsid w:val="00FF4974"/>
    <w:rsid w:val="00FF6120"/>
    <w:rsid w:val="00FF66C0"/>
    <w:rsid w:val="00FF68B5"/>
    <w:rsid w:val="00FF70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5D8B3"/>
  <w15:chartTrackingRefBased/>
  <w15:docId w15:val="{049AA9A2-C8A4-4885-B840-945FD36F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C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477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420D6F"/>
    <w:rPr>
      <w:color w:val="CC9900"/>
      <w:u w:val="single"/>
    </w:rPr>
  </w:style>
  <w:style w:type="character" w:customStyle="1" w:styleId="highlight">
    <w:name w:val="highlight"/>
    <w:basedOn w:val="DefaultParagraphFont"/>
    <w:rsid w:val="00F228CC"/>
  </w:style>
  <w:style w:type="character" w:styleId="UnresolvedMention">
    <w:name w:val="Unresolved Mention"/>
    <w:basedOn w:val="DefaultParagraphFont"/>
    <w:uiPriority w:val="99"/>
    <w:semiHidden/>
    <w:unhideWhenUsed/>
    <w:rsid w:val="00C82CEA"/>
    <w:rPr>
      <w:color w:val="808080"/>
      <w:shd w:val="clear" w:color="auto" w:fill="E6E6E6"/>
    </w:rPr>
  </w:style>
  <w:style w:type="character" w:styleId="CommentReference">
    <w:name w:val="annotation reference"/>
    <w:basedOn w:val="DefaultParagraphFont"/>
    <w:uiPriority w:val="99"/>
    <w:semiHidden/>
    <w:unhideWhenUsed/>
    <w:rsid w:val="00E563DB"/>
    <w:rPr>
      <w:sz w:val="16"/>
      <w:szCs w:val="16"/>
    </w:rPr>
  </w:style>
  <w:style w:type="paragraph" w:styleId="CommentText">
    <w:name w:val="annotation text"/>
    <w:basedOn w:val="Normal"/>
    <w:link w:val="CommentTextChar"/>
    <w:uiPriority w:val="99"/>
    <w:unhideWhenUsed/>
    <w:rsid w:val="00E563DB"/>
    <w:pPr>
      <w:spacing w:line="240" w:lineRule="auto"/>
    </w:pPr>
    <w:rPr>
      <w:sz w:val="20"/>
      <w:szCs w:val="20"/>
    </w:rPr>
  </w:style>
  <w:style w:type="character" w:customStyle="1" w:styleId="CommentTextChar">
    <w:name w:val="Comment Text Char"/>
    <w:basedOn w:val="DefaultParagraphFont"/>
    <w:link w:val="CommentText"/>
    <w:uiPriority w:val="99"/>
    <w:rsid w:val="00E563DB"/>
    <w:rPr>
      <w:sz w:val="20"/>
      <w:szCs w:val="20"/>
    </w:rPr>
  </w:style>
  <w:style w:type="paragraph" w:styleId="CommentSubject">
    <w:name w:val="annotation subject"/>
    <w:basedOn w:val="CommentText"/>
    <w:next w:val="CommentText"/>
    <w:link w:val="CommentSubjectChar"/>
    <w:uiPriority w:val="99"/>
    <w:semiHidden/>
    <w:unhideWhenUsed/>
    <w:rsid w:val="00E563DB"/>
    <w:rPr>
      <w:b/>
      <w:bCs/>
    </w:rPr>
  </w:style>
  <w:style w:type="character" w:customStyle="1" w:styleId="CommentSubjectChar">
    <w:name w:val="Comment Subject Char"/>
    <w:basedOn w:val="CommentTextChar"/>
    <w:link w:val="CommentSubject"/>
    <w:uiPriority w:val="99"/>
    <w:semiHidden/>
    <w:rsid w:val="00E563DB"/>
    <w:rPr>
      <w:b/>
      <w:bCs/>
      <w:sz w:val="20"/>
      <w:szCs w:val="20"/>
    </w:rPr>
  </w:style>
  <w:style w:type="paragraph" w:styleId="BalloonText">
    <w:name w:val="Balloon Text"/>
    <w:basedOn w:val="Normal"/>
    <w:link w:val="BalloonTextChar"/>
    <w:uiPriority w:val="99"/>
    <w:semiHidden/>
    <w:unhideWhenUsed/>
    <w:rsid w:val="00E563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3DB"/>
    <w:rPr>
      <w:rFonts w:ascii="Segoe UI" w:hAnsi="Segoe UI" w:cs="Segoe UI"/>
      <w:sz w:val="18"/>
      <w:szCs w:val="18"/>
    </w:rPr>
  </w:style>
  <w:style w:type="paragraph" w:styleId="ListParagraph">
    <w:name w:val="List Paragraph"/>
    <w:basedOn w:val="Normal"/>
    <w:uiPriority w:val="34"/>
    <w:qFormat/>
    <w:rsid w:val="007C7CBA"/>
    <w:pPr>
      <w:ind w:left="720"/>
      <w:contextualSpacing/>
    </w:pPr>
  </w:style>
  <w:style w:type="paragraph" w:styleId="Header">
    <w:name w:val="header"/>
    <w:basedOn w:val="Normal"/>
    <w:link w:val="HeaderChar"/>
    <w:uiPriority w:val="99"/>
    <w:unhideWhenUsed/>
    <w:rsid w:val="00CF2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58"/>
  </w:style>
  <w:style w:type="paragraph" w:styleId="Footer">
    <w:name w:val="footer"/>
    <w:basedOn w:val="Normal"/>
    <w:link w:val="FooterChar"/>
    <w:uiPriority w:val="99"/>
    <w:unhideWhenUsed/>
    <w:rsid w:val="00CF2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58"/>
  </w:style>
  <w:style w:type="table" w:styleId="TableGrid">
    <w:name w:val="Table Grid"/>
    <w:basedOn w:val="TableNormal"/>
    <w:uiPriority w:val="59"/>
    <w:rsid w:val="00A86828"/>
    <w:pPr>
      <w:spacing w:after="0" w:line="240" w:lineRule="auto"/>
    </w:pPr>
    <w:rPr>
      <w:rFonts w:ascii="Calibri" w:eastAsia="SimSun" w:hAnsi="Calibri"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02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51211">
      <w:bodyDiv w:val="1"/>
      <w:marLeft w:val="0"/>
      <w:marRight w:val="0"/>
      <w:marTop w:val="0"/>
      <w:marBottom w:val="0"/>
      <w:divBdr>
        <w:top w:val="none" w:sz="0" w:space="0" w:color="auto"/>
        <w:left w:val="none" w:sz="0" w:space="0" w:color="auto"/>
        <w:bottom w:val="none" w:sz="0" w:space="0" w:color="auto"/>
        <w:right w:val="none" w:sz="0" w:space="0" w:color="auto"/>
      </w:divBdr>
    </w:div>
    <w:div w:id="162596448">
      <w:bodyDiv w:val="1"/>
      <w:marLeft w:val="0"/>
      <w:marRight w:val="0"/>
      <w:marTop w:val="0"/>
      <w:marBottom w:val="0"/>
      <w:divBdr>
        <w:top w:val="none" w:sz="0" w:space="0" w:color="auto"/>
        <w:left w:val="none" w:sz="0" w:space="0" w:color="auto"/>
        <w:bottom w:val="none" w:sz="0" w:space="0" w:color="auto"/>
        <w:right w:val="none" w:sz="0" w:space="0" w:color="auto"/>
      </w:divBdr>
    </w:div>
    <w:div w:id="215437468">
      <w:bodyDiv w:val="1"/>
      <w:marLeft w:val="0"/>
      <w:marRight w:val="0"/>
      <w:marTop w:val="0"/>
      <w:marBottom w:val="0"/>
      <w:divBdr>
        <w:top w:val="none" w:sz="0" w:space="0" w:color="auto"/>
        <w:left w:val="none" w:sz="0" w:space="0" w:color="auto"/>
        <w:bottom w:val="none" w:sz="0" w:space="0" w:color="auto"/>
        <w:right w:val="none" w:sz="0" w:space="0" w:color="auto"/>
      </w:divBdr>
    </w:div>
    <w:div w:id="308557121">
      <w:bodyDiv w:val="1"/>
      <w:marLeft w:val="0"/>
      <w:marRight w:val="0"/>
      <w:marTop w:val="0"/>
      <w:marBottom w:val="0"/>
      <w:divBdr>
        <w:top w:val="none" w:sz="0" w:space="0" w:color="auto"/>
        <w:left w:val="none" w:sz="0" w:space="0" w:color="auto"/>
        <w:bottom w:val="none" w:sz="0" w:space="0" w:color="auto"/>
        <w:right w:val="none" w:sz="0" w:space="0" w:color="auto"/>
      </w:divBdr>
      <w:divsChild>
        <w:div w:id="1182553334">
          <w:marLeft w:val="0"/>
          <w:marRight w:val="0"/>
          <w:marTop w:val="0"/>
          <w:marBottom w:val="0"/>
          <w:divBdr>
            <w:top w:val="none" w:sz="0" w:space="0" w:color="auto"/>
            <w:left w:val="none" w:sz="0" w:space="0" w:color="auto"/>
            <w:bottom w:val="none" w:sz="0" w:space="0" w:color="auto"/>
            <w:right w:val="none" w:sz="0" w:space="0" w:color="auto"/>
          </w:divBdr>
        </w:div>
        <w:div w:id="1917284554">
          <w:marLeft w:val="0"/>
          <w:marRight w:val="0"/>
          <w:marTop w:val="0"/>
          <w:marBottom w:val="0"/>
          <w:divBdr>
            <w:top w:val="none" w:sz="0" w:space="0" w:color="auto"/>
            <w:left w:val="none" w:sz="0" w:space="0" w:color="auto"/>
            <w:bottom w:val="none" w:sz="0" w:space="0" w:color="auto"/>
            <w:right w:val="none" w:sz="0" w:space="0" w:color="auto"/>
          </w:divBdr>
          <w:divsChild>
            <w:div w:id="1465851849">
              <w:marLeft w:val="0"/>
              <w:marRight w:val="0"/>
              <w:marTop w:val="0"/>
              <w:marBottom w:val="0"/>
              <w:divBdr>
                <w:top w:val="none" w:sz="0" w:space="0" w:color="auto"/>
                <w:left w:val="none" w:sz="0" w:space="0" w:color="auto"/>
                <w:bottom w:val="none" w:sz="0" w:space="0" w:color="auto"/>
                <w:right w:val="none" w:sz="0" w:space="0" w:color="auto"/>
              </w:divBdr>
              <w:divsChild>
                <w:div w:id="19586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53471">
      <w:bodyDiv w:val="1"/>
      <w:marLeft w:val="0"/>
      <w:marRight w:val="0"/>
      <w:marTop w:val="0"/>
      <w:marBottom w:val="0"/>
      <w:divBdr>
        <w:top w:val="none" w:sz="0" w:space="0" w:color="auto"/>
        <w:left w:val="none" w:sz="0" w:space="0" w:color="auto"/>
        <w:bottom w:val="none" w:sz="0" w:space="0" w:color="auto"/>
        <w:right w:val="none" w:sz="0" w:space="0" w:color="auto"/>
      </w:divBdr>
    </w:div>
    <w:div w:id="742487491">
      <w:bodyDiv w:val="1"/>
      <w:marLeft w:val="0"/>
      <w:marRight w:val="0"/>
      <w:marTop w:val="0"/>
      <w:marBottom w:val="0"/>
      <w:divBdr>
        <w:top w:val="none" w:sz="0" w:space="0" w:color="auto"/>
        <w:left w:val="none" w:sz="0" w:space="0" w:color="auto"/>
        <w:bottom w:val="none" w:sz="0" w:space="0" w:color="auto"/>
        <w:right w:val="none" w:sz="0" w:space="0" w:color="auto"/>
      </w:divBdr>
    </w:div>
    <w:div w:id="779642670">
      <w:bodyDiv w:val="1"/>
      <w:marLeft w:val="0"/>
      <w:marRight w:val="0"/>
      <w:marTop w:val="0"/>
      <w:marBottom w:val="0"/>
      <w:divBdr>
        <w:top w:val="none" w:sz="0" w:space="0" w:color="auto"/>
        <w:left w:val="none" w:sz="0" w:space="0" w:color="auto"/>
        <w:bottom w:val="none" w:sz="0" w:space="0" w:color="auto"/>
        <w:right w:val="none" w:sz="0" w:space="0" w:color="auto"/>
      </w:divBdr>
    </w:div>
    <w:div w:id="938026941">
      <w:bodyDiv w:val="1"/>
      <w:marLeft w:val="0"/>
      <w:marRight w:val="0"/>
      <w:marTop w:val="0"/>
      <w:marBottom w:val="0"/>
      <w:divBdr>
        <w:top w:val="none" w:sz="0" w:space="0" w:color="auto"/>
        <w:left w:val="none" w:sz="0" w:space="0" w:color="auto"/>
        <w:bottom w:val="none" w:sz="0" w:space="0" w:color="auto"/>
        <w:right w:val="none" w:sz="0" w:space="0" w:color="auto"/>
      </w:divBdr>
    </w:div>
    <w:div w:id="1293361667">
      <w:bodyDiv w:val="1"/>
      <w:marLeft w:val="0"/>
      <w:marRight w:val="0"/>
      <w:marTop w:val="0"/>
      <w:marBottom w:val="0"/>
      <w:divBdr>
        <w:top w:val="none" w:sz="0" w:space="0" w:color="auto"/>
        <w:left w:val="none" w:sz="0" w:space="0" w:color="auto"/>
        <w:bottom w:val="none" w:sz="0" w:space="0" w:color="auto"/>
        <w:right w:val="none" w:sz="0" w:space="0" w:color="auto"/>
      </w:divBdr>
    </w:div>
    <w:div w:id="1606883815">
      <w:bodyDiv w:val="1"/>
      <w:marLeft w:val="0"/>
      <w:marRight w:val="0"/>
      <w:marTop w:val="0"/>
      <w:marBottom w:val="0"/>
      <w:divBdr>
        <w:top w:val="none" w:sz="0" w:space="0" w:color="auto"/>
        <w:left w:val="none" w:sz="0" w:space="0" w:color="auto"/>
        <w:bottom w:val="none" w:sz="0" w:space="0" w:color="auto"/>
        <w:right w:val="none" w:sz="0" w:space="0" w:color="auto"/>
      </w:divBdr>
    </w:div>
    <w:div w:id="1747265159">
      <w:bodyDiv w:val="1"/>
      <w:marLeft w:val="0"/>
      <w:marRight w:val="0"/>
      <w:marTop w:val="0"/>
      <w:marBottom w:val="0"/>
      <w:divBdr>
        <w:top w:val="none" w:sz="0" w:space="0" w:color="auto"/>
        <w:left w:val="none" w:sz="0" w:space="0" w:color="auto"/>
        <w:bottom w:val="none" w:sz="0" w:space="0" w:color="auto"/>
        <w:right w:val="none" w:sz="0" w:space="0" w:color="auto"/>
      </w:divBdr>
    </w:div>
    <w:div w:id="1850950215">
      <w:bodyDiv w:val="1"/>
      <w:marLeft w:val="0"/>
      <w:marRight w:val="0"/>
      <w:marTop w:val="0"/>
      <w:marBottom w:val="0"/>
      <w:divBdr>
        <w:top w:val="none" w:sz="0" w:space="0" w:color="auto"/>
        <w:left w:val="none" w:sz="0" w:space="0" w:color="auto"/>
        <w:bottom w:val="none" w:sz="0" w:space="0" w:color="auto"/>
        <w:right w:val="none" w:sz="0" w:space="0" w:color="auto"/>
      </w:divBdr>
      <w:divsChild>
        <w:div w:id="339502336">
          <w:marLeft w:val="0"/>
          <w:marRight w:val="0"/>
          <w:marTop w:val="0"/>
          <w:marBottom w:val="0"/>
          <w:divBdr>
            <w:top w:val="none" w:sz="0" w:space="0" w:color="auto"/>
            <w:left w:val="none" w:sz="0" w:space="0" w:color="auto"/>
            <w:bottom w:val="none" w:sz="0" w:space="0" w:color="auto"/>
            <w:right w:val="none" w:sz="0" w:space="0" w:color="auto"/>
          </w:divBdr>
          <w:divsChild>
            <w:div w:id="577205774">
              <w:marLeft w:val="0"/>
              <w:marRight w:val="0"/>
              <w:marTop w:val="0"/>
              <w:marBottom w:val="0"/>
              <w:divBdr>
                <w:top w:val="none" w:sz="0" w:space="0" w:color="auto"/>
                <w:left w:val="none" w:sz="0" w:space="0" w:color="auto"/>
                <w:bottom w:val="none" w:sz="0" w:space="0" w:color="auto"/>
                <w:right w:val="none" w:sz="0" w:space="0" w:color="auto"/>
              </w:divBdr>
              <w:divsChild>
                <w:div w:id="1979072017">
                  <w:marLeft w:val="0"/>
                  <w:marRight w:val="0"/>
                  <w:marTop w:val="0"/>
                  <w:marBottom w:val="0"/>
                  <w:divBdr>
                    <w:top w:val="none" w:sz="0" w:space="0" w:color="auto"/>
                    <w:left w:val="none" w:sz="0" w:space="0" w:color="auto"/>
                    <w:bottom w:val="none" w:sz="0" w:space="0" w:color="auto"/>
                    <w:right w:val="none" w:sz="0" w:space="0" w:color="auto"/>
                  </w:divBdr>
                  <w:divsChild>
                    <w:div w:id="4651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48802">
          <w:marLeft w:val="0"/>
          <w:marRight w:val="0"/>
          <w:marTop w:val="0"/>
          <w:marBottom w:val="0"/>
          <w:divBdr>
            <w:top w:val="none" w:sz="0" w:space="0" w:color="auto"/>
            <w:left w:val="none" w:sz="0" w:space="0" w:color="auto"/>
            <w:bottom w:val="none" w:sz="0" w:space="0" w:color="auto"/>
            <w:right w:val="none" w:sz="0" w:space="0" w:color="auto"/>
          </w:divBdr>
          <w:divsChild>
            <w:div w:id="944121608">
              <w:marLeft w:val="0"/>
              <w:marRight w:val="0"/>
              <w:marTop w:val="0"/>
              <w:marBottom w:val="0"/>
              <w:divBdr>
                <w:top w:val="none" w:sz="0" w:space="0" w:color="auto"/>
                <w:left w:val="none" w:sz="0" w:space="0" w:color="auto"/>
                <w:bottom w:val="none" w:sz="0" w:space="0" w:color="auto"/>
                <w:right w:val="none" w:sz="0" w:space="0" w:color="auto"/>
              </w:divBdr>
              <w:divsChild>
                <w:div w:id="16857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4385">
          <w:marLeft w:val="0"/>
          <w:marRight w:val="0"/>
          <w:marTop w:val="0"/>
          <w:marBottom w:val="0"/>
          <w:divBdr>
            <w:top w:val="none" w:sz="0" w:space="0" w:color="auto"/>
            <w:left w:val="none" w:sz="0" w:space="0" w:color="auto"/>
            <w:bottom w:val="none" w:sz="0" w:space="0" w:color="auto"/>
            <w:right w:val="none" w:sz="0" w:space="0" w:color="auto"/>
          </w:divBdr>
          <w:divsChild>
            <w:div w:id="980185186">
              <w:marLeft w:val="0"/>
              <w:marRight w:val="0"/>
              <w:marTop w:val="0"/>
              <w:marBottom w:val="0"/>
              <w:divBdr>
                <w:top w:val="none" w:sz="0" w:space="0" w:color="auto"/>
                <w:left w:val="none" w:sz="0" w:space="0" w:color="auto"/>
                <w:bottom w:val="none" w:sz="0" w:space="0" w:color="auto"/>
                <w:right w:val="none" w:sz="0" w:space="0" w:color="auto"/>
              </w:divBdr>
              <w:divsChild>
                <w:div w:id="953056450">
                  <w:marLeft w:val="0"/>
                  <w:marRight w:val="0"/>
                  <w:marTop w:val="0"/>
                  <w:marBottom w:val="0"/>
                  <w:divBdr>
                    <w:top w:val="none" w:sz="0" w:space="0" w:color="auto"/>
                    <w:left w:val="none" w:sz="0" w:space="0" w:color="auto"/>
                    <w:bottom w:val="none" w:sz="0" w:space="0" w:color="auto"/>
                    <w:right w:val="none" w:sz="0" w:space="0" w:color="auto"/>
                  </w:divBdr>
                  <w:divsChild>
                    <w:div w:id="1438210633">
                      <w:marLeft w:val="0"/>
                      <w:marRight w:val="0"/>
                      <w:marTop w:val="0"/>
                      <w:marBottom w:val="0"/>
                      <w:divBdr>
                        <w:top w:val="none" w:sz="0" w:space="0" w:color="auto"/>
                        <w:left w:val="none" w:sz="0" w:space="0" w:color="auto"/>
                        <w:bottom w:val="none" w:sz="0" w:space="0" w:color="auto"/>
                        <w:right w:val="none" w:sz="0" w:space="0" w:color="auto"/>
                      </w:divBdr>
                      <w:divsChild>
                        <w:div w:id="6830674">
                          <w:marLeft w:val="0"/>
                          <w:marRight w:val="0"/>
                          <w:marTop w:val="0"/>
                          <w:marBottom w:val="0"/>
                          <w:divBdr>
                            <w:top w:val="none" w:sz="0" w:space="0" w:color="auto"/>
                            <w:left w:val="none" w:sz="0" w:space="0" w:color="auto"/>
                            <w:bottom w:val="none" w:sz="0" w:space="0" w:color="auto"/>
                            <w:right w:val="none" w:sz="0" w:space="0" w:color="auto"/>
                          </w:divBdr>
                          <w:divsChild>
                            <w:div w:id="1201748899">
                              <w:marLeft w:val="0"/>
                              <w:marRight w:val="0"/>
                              <w:marTop w:val="0"/>
                              <w:marBottom w:val="0"/>
                              <w:divBdr>
                                <w:top w:val="none" w:sz="0" w:space="0" w:color="auto"/>
                                <w:left w:val="none" w:sz="0" w:space="0" w:color="auto"/>
                                <w:bottom w:val="none" w:sz="0" w:space="0" w:color="auto"/>
                                <w:right w:val="none" w:sz="0" w:space="0" w:color="auto"/>
                              </w:divBdr>
                              <w:divsChild>
                                <w:div w:id="2006740798">
                                  <w:marLeft w:val="0"/>
                                  <w:marRight w:val="0"/>
                                  <w:marTop w:val="0"/>
                                  <w:marBottom w:val="0"/>
                                  <w:divBdr>
                                    <w:top w:val="none" w:sz="0" w:space="0" w:color="auto"/>
                                    <w:left w:val="none" w:sz="0" w:space="0" w:color="auto"/>
                                    <w:bottom w:val="none" w:sz="0" w:space="0" w:color="auto"/>
                                    <w:right w:val="none" w:sz="0" w:space="0" w:color="auto"/>
                                  </w:divBdr>
                                  <w:divsChild>
                                    <w:div w:id="3647896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05845464">
                          <w:marLeft w:val="0"/>
                          <w:marRight w:val="0"/>
                          <w:marTop w:val="0"/>
                          <w:marBottom w:val="0"/>
                          <w:divBdr>
                            <w:top w:val="none" w:sz="0" w:space="0" w:color="auto"/>
                            <w:left w:val="none" w:sz="0" w:space="0" w:color="auto"/>
                            <w:bottom w:val="none" w:sz="0" w:space="0" w:color="auto"/>
                            <w:right w:val="none" w:sz="0" w:space="0" w:color="auto"/>
                          </w:divBdr>
                          <w:divsChild>
                            <w:div w:id="1327131025">
                              <w:marLeft w:val="0"/>
                              <w:marRight w:val="0"/>
                              <w:marTop w:val="0"/>
                              <w:marBottom w:val="225"/>
                              <w:divBdr>
                                <w:top w:val="none" w:sz="0" w:space="0" w:color="auto"/>
                                <w:left w:val="none" w:sz="0" w:space="0" w:color="auto"/>
                                <w:bottom w:val="none" w:sz="0" w:space="0" w:color="auto"/>
                                <w:right w:val="none" w:sz="0" w:space="0" w:color="auto"/>
                              </w:divBdr>
                              <w:divsChild>
                                <w:div w:id="2000846559">
                                  <w:marLeft w:val="0"/>
                                  <w:marRight w:val="0"/>
                                  <w:marTop w:val="0"/>
                                  <w:marBottom w:val="0"/>
                                  <w:divBdr>
                                    <w:top w:val="none" w:sz="0" w:space="0" w:color="auto"/>
                                    <w:left w:val="none" w:sz="0" w:space="0" w:color="auto"/>
                                    <w:bottom w:val="none" w:sz="0" w:space="0" w:color="auto"/>
                                    <w:right w:val="none" w:sz="0" w:space="0" w:color="auto"/>
                                  </w:divBdr>
                                  <w:divsChild>
                                    <w:div w:id="1087456491">
                                      <w:marLeft w:val="0"/>
                                      <w:marRight w:val="0"/>
                                      <w:marTop w:val="0"/>
                                      <w:marBottom w:val="0"/>
                                      <w:divBdr>
                                        <w:top w:val="none" w:sz="0" w:space="0" w:color="auto"/>
                                        <w:left w:val="none" w:sz="0" w:space="0" w:color="auto"/>
                                        <w:bottom w:val="none" w:sz="0" w:space="0" w:color="auto"/>
                                        <w:right w:val="none" w:sz="0" w:space="0" w:color="auto"/>
                                      </w:divBdr>
                                      <w:divsChild>
                                        <w:div w:id="1942102490">
                                          <w:marLeft w:val="0"/>
                                          <w:marRight w:val="0"/>
                                          <w:marTop w:val="0"/>
                                          <w:marBottom w:val="0"/>
                                          <w:divBdr>
                                            <w:top w:val="none" w:sz="0" w:space="0" w:color="auto"/>
                                            <w:left w:val="none" w:sz="0" w:space="0" w:color="auto"/>
                                            <w:bottom w:val="none" w:sz="0" w:space="0" w:color="auto"/>
                                            <w:right w:val="none" w:sz="0" w:space="0" w:color="auto"/>
                                          </w:divBdr>
                                          <w:divsChild>
                                            <w:div w:id="1973096355">
                                              <w:marLeft w:val="0"/>
                                              <w:marRight w:val="0"/>
                                              <w:marTop w:val="0"/>
                                              <w:marBottom w:val="225"/>
                                              <w:divBdr>
                                                <w:top w:val="none" w:sz="0" w:space="0" w:color="auto"/>
                                                <w:left w:val="none" w:sz="0" w:space="0" w:color="auto"/>
                                                <w:bottom w:val="none" w:sz="0" w:space="0" w:color="auto"/>
                                                <w:right w:val="none" w:sz="0" w:space="0" w:color="auto"/>
                                              </w:divBdr>
                                              <w:divsChild>
                                                <w:div w:id="1162357117">
                                                  <w:marLeft w:val="0"/>
                                                  <w:marRight w:val="0"/>
                                                  <w:marTop w:val="0"/>
                                                  <w:marBottom w:val="0"/>
                                                  <w:divBdr>
                                                    <w:top w:val="none" w:sz="0" w:space="0" w:color="auto"/>
                                                    <w:left w:val="none" w:sz="0" w:space="0" w:color="auto"/>
                                                    <w:bottom w:val="none" w:sz="0" w:space="0" w:color="auto"/>
                                                    <w:right w:val="none" w:sz="0" w:space="0" w:color="auto"/>
                                                  </w:divBdr>
                                                  <w:divsChild>
                                                    <w:div w:id="2108115313">
                                                      <w:marLeft w:val="0"/>
                                                      <w:marRight w:val="0"/>
                                                      <w:marTop w:val="0"/>
                                                      <w:marBottom w:val="300"/>
                                                      <w:divBdr>
                                                        <w:top w:val="none" w:sz="0" w:space="0" w:color="auto"/>
                                                        <w:left w:val="none" w:sz="0" w:space="0" w:color="auto"/>
                                                        <w:bottom w:val="none" w:sz="0" w:space="0" w:color="auto"/>
                                                        <w:right w:val="none" w:sz="0" w:space="0" w:color="auto"/>
                                                      </w:divBdr>
                                                      <w:divsChild>
                                                        <w:div w:id="603001867">
                                                          <w:marLeft w:val="0"/>
                                                          <w:marRight w:val="0"/>
                                                          <w:marTop w:val="0"/>
                                                          <w:marBottom w:val="0"/>
                                                          <w:divBdr>
                                                            <w:top w:val="none" w:sz="0" w:space="0" w:color="auto"/>
                                                            <w:left w:val="none" w:sz="0" w:space="0" w:color="auto"/>
                                                            <w:bottom w:val="none" w:sz="0" w:space="0" w:color="auto"/>
                                                            <w:right w:val="none" w:sz="0" w:space="0" w:color="auto"/>
                                                          </w:divBdr>
                                                          <w:divsChild>
                                                            <w:div w:id="1660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2194">
                                                      <w:marLeft w:val="0"/>
                                                      <w:marRight w:val="0"/>
                                                      <w:marTop w:val="0"/>
                                                      <w:marBottom w:val="0"/>
                                                      <w:divBdr>
                                                        <w:top w:val="none" w:sz="0" w:space="0" w:color="auto"/>
                                                        <w:left w:val="none" w:sz="0" w:space="0" w:color="auto"/>
                                                        <w:bottom w:val="none" w:sz="0" w:space="0" w:color="auto"/>
                                                        <w:right w:val="none" w:sz="0" w:space="0" w:color="auto"/>
                                                      </w:divBdr>
                                                      <w:divsChild>
                                                        <w:div w:id="5793697">
                                                          <w:marLeft w:val="0"/>
                                                          <w:marRight w:val="0"/>
                                                          <w:marTop w:val="0"/>
                                                          <w:marBottom w:val="0"/>
                                                          <w:divBdr>
                                                            <w:top w:val="none" w:sz="0" w:space="0" w:color="auto"/>
                                                            <w:left w:val="none" w:sz="0" w:space="0" w:color="auto"/>
                                                            <w:bottom w:val="none" w:sz="0" w:space="0" w:color="auto"/>
                                                            <w:right w:val="none" w:sz="0" w:space="0" w:color="auto"/>
                                                          </w:divBdr>
                                                          <w:divsChild>
                                                            <w:div w:id="3981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4226">
                                                      <w:marLeft w:val="0"/>
                                                      <w:marRight w:val="0"/>
                                                      <w:marTop w:val="0"/>
                                                      <w:marBottom w:val="0"/>
                                                      <w:divBdr>
                                                        <w:top w:val="none" w:sz="0" w:space="0" w:color="auto"/>
                                                        <w:left w:val="none" w:sz="0" w:space="0" w:color="auto"/>
                                                        <w:bottom w:val="none" w:sz="0" w:space="0" w:color="auto"/>
                                                        <w:right w:val="none" w:sz="0" w:space="0" w:color="auto"/>
                                                      </w:divBdr>
                                                      <w:divsChild>
                                                        <w:div w:id="1129974578">
                                                          <w:marLeft w:val="0"/>
                                                          <w:marRight w:val="0"/>
                                                          <w:marTop w:val="0"/>
                                                          <w:marBottom w:val="0"/>
                                                          <w:divBdr>
                                                            <w:top w:val="none" w:sz="0" w:space="0" w:color="auto"/>
                                                            <w:left w:val="none" w:sz="0" w:space="0" w:color="auto"/>
                                                            <w:bottom w:val="none" w:sz="0" w:space="0" w:color="auto"/>
                                                            <w:right w:val="none" w:sz="0" w:space="0" w:color="auto"/>
                                                          </w:divBdr>
                                                        </w:div>
                                                        <w:div w:id="1025063407">
                                                          <w:marLeft w:val="0"/>
                                                          <w:marRight w:val="0"/>
                                                          <w:marTop w:val="0"/>
                                                          <w:marBottom w:val="0"/>
                                                          <w:divBdr>
                                                            <w:top w:val="none" w:sz="0" w:space="0" w:color="auto"/>
                                                            <w:left w:val="none" w:sz="0" w:space="0" w:color="auto"/>
                                                            <w:bottom w:val="none" w:sz="0" w:space="0" w:color="auto"/>
                                                            <w:right w:val="none" w:sz="0" w:space="0" w:color="auto"/>
                                                          </w:divBdr>
                                                          <w:divsChild>
                                                            <w:div w:id="4066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437800">
                              <w:marLeft w:val="0"/>
                              <w:marRight w:val="0"/>
                              <w:marTop w:val="0"/>
                              <w:marBottom w:val="225"/>
                              <w:divBdr>
                                <w:top w:val="none" w:sz="0" w:space="0" w:color="auto"/>
                                <w:left w:val="none" w:sz="0" w:space="0" w:color="auto"/>
                                <w:bottom w:val="none" w:sz="0" w:space="0" w:color="auto"/>
                                <w:right w:val="none" w:sz="0" w:space="0" w:color="auto"/>
                              </w:divBdr>
                              <w:divsChild>
                                <w:div w:id="1692341453">
                                  <w:marLeft w:val="0"/>
                                  <w:marRight w:val="0"/>
                                  <w:marTop w:val="0"/>
                                  <w:marBottom w:val="0"/>
                                  <w:divBdr>
                                    <w:top w:val="none" w:sz="0" w:space="0" w:color="auto"/>
                                    <w:left w:val="none" w:sz="0" w:space="0" w:color="auto"/>
                                    <w:bottom w:val="none" w:sz="0" w:space="0" w:color="auto"/>
                                    <w:right w:val="none" w:sz="0" w:space="0" w:color="auto"/>
                                  </w:divBdr>
                                  <w:divsChild>
                                    <w:div w:id="4284145">
                                      <w:marLeft w:val="0"/>
                                      <w:marRight w:val="0"/>
                                      <w:marTop w:val="0"/>
                                      <w:marBottom w:val="0"/>
                                      <w:divBdr>
                                        <w:top w:val="none" w:sz="0" w:space="0" w:color="auto"/>
                                        <w:left w:val="none" w:sz="0" w:space="0" w:color="auto"/>
                                        <w:bottom w:val="none" w:sz="0" w:space="0" w:color="auto"/>
                                        <w:right w:val="none" w:sz="0" w:space="0" w:color="auto"/>
                                      </w:divBdr>
                                      <w:divsChild>
                                        <w:div w:id="638076636">
                                          <w:marLeft w:val="0"/>
                                          <w:marRight w:val="0"/>
                                          <w:marTop w:val="0"/>
                                          <w:marBottom w:val="0"/>
                                          <w:divBdr>
                                            <w:top w:val="none" w:sz="0" w:space="0" w:color="auto"/>
                                            <w:left w:val="none" w:sz="0" w:space="0" w:color="auto"/>
                                            <w:bottom w:val="none" w:sz="0" w:space="0" w:color="auto"/>
                                            <w:right w:val="none" w:sz="0" w:space="0" w:color="auto"/>
                                          </w:divBdr>
                                          <w:divsChild>
                                            <w:div w:id="861018685">
                                              <w:marLeft w:val="0"/>
                                              <w:marRight w:val="0"/>
                                              <w:marTop w:val="0"/>
                                              <w:marBottom w:val="225"/>
                                              <w:divBdr>
                                                <w:top w:val="none" w:sz="0" w:space="0" w:color="auto"/>
                                                <w:left w:val="none" w:sz="0" w:space="0" w:color="auto"/>
                                                <w:bottom w:val="none" w:sz="0" w:space="0" w:color="auto"/>
                                                <w:right w:val="none" w:sz="0" w:space="0" w:color="auto"/>
                                              </w:divBdr>
                                              <w:divsChild>
                                                <w:div w:id="2126270988">
                                                  <w:marLeft w:val="0"/>
                                                  <w:marRight w:val="0"/>
                                                  <w:marTop w:val="0"/>
                                                  <w:marBottom w:val="0"/>
                                                  <w:divBdr>
                                                    <w:top w:val="none" w:sz="0" w:space="0" w:color="auto"/>
                                                    <w:left w:val="none" w:sz="0" w:space="0" w:color="auto"/>
                                                    <w:bottom w:val="none" w:sz="0" w:space="0" w:color="auto"/>
                                                    <w:right w:val="none" w:sz="0" w:space="0" w:color="auto"/>
                                                  </w:divBdr>
                                                  <w:divsChild>
                                                    <w:div w:id="1174999482">
                                                      <w:marLeft w:val="0"/>
                                                      <w:marRight w:val="0"/>
                                                      <w:marTop w:val="0"/>
                                                      <w:marBottom w:val="300"/>
                                                      <w:divBdr>
                                                        <w:top w:val="none" w:sz="0" w:space="0" w:color="auto"/>
                                                        <w:left w:val="none" w:sz="0" w:space="0" w:color="auto"/>
                                                        <w:bottom w:val="none" w:sz="0" w:space="0" w:color="auto"/>
                                                        <w:right w:val="none" w:sz="0" w:space="0" w:color="auto"/>
                                                      </w:divBdr>
                                                      <w:divsChild>
                                                        <w:div w:id="106895176">
                                                          <w:marLeft w:val="0"/>
                                                          <w:marRight w:val="0"/>
                                                          <w:marTop w:val="0"/>
                                                          <w:marBottom w:val="0"/>
                                                          <w:divBdr>
                                                            <w:top w:val="none" w:sz="0" w:space="0" w:color="auto"/>
                                                            <w:left w:val="none" w:sz="0" w:space="0" w:color="auto"/>
                                                            <w:bottom w:val="none" w:sz="0" w:space="0" w:color="auto"/>
                                                            <w:right w:val="none" w:sz="0" w:space="0" w:color="auto"/>
                                                          </w:divBdr>
                                                          <w:divsChild>
                                                            <w:div w:id="1407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5142">
                                                      <w:marLeft w:val="0"/>
                                                      <w:marRight w:val="0"/>
                                                      <w:marTop w:val="0"/>
                                                      <w:marBottom w:val="0"/>
                                                      <w:divBdr>
                                                        <w:top w:val="none" w:sz="0" w:space="0" w:color="auto"/>
                                                        <w:left w:val="none" w:sz="0" w:space="0" w:color="auto"/>
                                                        <w:bottom w:val="none" w:sz="0" w:space="0" w:color="auto"/>
                                                        <w:right w:val="none" w:sz="0" w:space="0" w:color="auto"/>
                                                      </w:divBdr>
                                                      <w:divsChild>
                                                        <w:div w:id="613248972">
                                                          <w:marLeft w:val="0"/>
                                                          <w:marRight w:val="0"/>
                                                          <w:marTop w:val="0"/>
                                                          <w:marBottom w:val="0"/>
                                                          <w:divBdr>
                                                            <w:top w:val="none" w:sz="0" w:space="0" w:color="auto"/>
                                                            <w:left w:val="none" w:sz="0" w:space="0" w:color="auto"/>
                                                            <w:bottom w:val="none" w:sz="0" w:space="0" w:color="auto"/>
                                                            <w:right w:val="none" w:sz="0" w:space="0" w:color="auto"/>
                                                          </w:divBdr>
                                                        </w:div>
                                                        <w:div w:id="620377931">
                                                          <w:marLeft w:val="0"/>
                                                          <w:marRight w:val="0"/>
                                                          <w:marTop w:val="0"/>
                                                          <w:marBottom w:val="0"/>
                                                          <w:divBdr>
                                                            <w:top w:val="none" w:sz="0" w:space="0" w:color="auto"/>
                                                            <w:left w:val="none" w:sz="0" w:space="0" w:color="auto"/>
                                                            <w:bottom w:val="none" w:sz="0" w:space="0" w:color="auto"/>
                                                            <w:right w:val="none" w:sz="0" w:space="0" w:color="auto"/>
                                                          </w:divBdr>
                                                          <w:divsChild>
                                                            <w:div w:id="132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9235">
                              <w:marLeft w:val="0"/>
                              <w:marRight w:val="0"/>
                              <w:marTop w:val="0"/>
                              <w:marBottom w:val="225"/>
                              <w:divBdr>
                                <w:top w:val="none" w:sz="0" w:space="0" w:color="auto"/>
                                <w:left w:val="none" w:sz="0" w:space="0" w:color="auto"/>
                                <w:bottom w:val="none" w:sz="0" w:space="0" w:color="auto"/>
                                <w:right w:val="none" w:sz="0" w:space="0" w:color="auto"/>
                              </w:divBdr>
                              <w:divsChild>
                                <w:div w:id="727267669">
                                  <w:marLeft w:val="0"/>
                                  <w:marRight w:val="0"/>
                                  <w:marTop w:val="0"/>
                                  <w:marBottom w:val="0"/>
                                  <w:divBdr>
                                    <w:top w:val="none" w:sz="0" w:space="0" w:color="auto"/>
                                    <w:left w:val="none" w:sz="0" w:space="0" w:color="auto"/>
                                    <w:bottom w:val="none" w:sz="0" w:space="0" w:color="auto"/>
                                    <w:right w:val="none" w:sz="0" w:space="0" w:color="auto"/>
                                  </w:divBdr>
                                  <w:divsChild>
                                    <w:div w:id="751270391">
                                      <w:marLeft w:val="0"/>
                                      <w:marRight w:val="0"/>
                                      <w:marTop w:val="0"/>
                                      <w:marBottom w:val="0"/>
                                      <w:divBdr>
                                        <w:top w:val="none" w:sz="0" w:space="0" w:color="auto"/>
                                        <w:left w:val="none" w:sz="0" w:space="0" w:color="auto"/>
                                        <w:bottom w:val="none" w:sz="0" w:space="0" w:color="auto"/>
                                        <w:right w:val="none" w:sz="0" w:space="0" w:color="auto"/>
                                      </w:divBdr>
                                      <w:divsChild>
                                        <w:div w:id="444540635">
                                          <w:marLeft w:val="0"/>
                                          <w:marRight w:val="0"/>
                                          <w:marTop w:val="0"/>
                                          <w:marBottom w:val="0"/>
                                          <w:divBdr>
                                            <w:top w:val="none" w:sz="0" w:space="0" w:color="auto"/>
                                            <w:left w:val="none" w:sz="0" w:space="0" w:color="auto"/>
                                            <w:bottom w:val="none" w:sz="0" w:space="0" w:color="auto"/>
                                            <w:right w:val="none" w:sz="0" w:space="0" w:color="auto"/>
                                          </w:divBdr>
                                          <w:divsChild>
                                            <w:div w:id="1110857057">
                                              <w:marLeft w:val="0"/>
                                              <w:marRight w:val="0"/>
                                              <w:marTop w:val="0"/>
                                              <w:marBottom w:val="225"/>
                                              <w:divBdr>
                                                <w:top w:val="none" w:sz="0" w:space="0" w:color="auto"/>
                                                <w:left w:val="none" w:sz="0" w:space="0" w:color="auto"/>
                                                <w:bottom w:val="none" w:sz="0" w:space="0" w:color="auto"/>
                                                <w:right w:val="none" w:sz="0" w:space="0" w:color="auto"/>
                                              </w:divBdr>
                                              <w:divsChild>
                                                <w:div w:id="140929874">
                                                  <w:marLeft w:val="0"/>
                                                  <w:marRight w:val="0"/>
                                                  <w:marTop w:val="0"/>
                                                  <w:marBottom w:val="0"/>
                                                  <w:divBdr>
                                                    <w:top w:val="none" w:sz="0" w:space="0" w:color="auto"/>
                                                    <w:left w:val="none" w:sz="0" w:space="0" w:color="auto"/>
                                                    <w:bottom w:val="none" w:sz="0" w:space="0" w:color="auto"/>
                                                    <w:right w:val="none" w:sz="0" w:space="0" w:color="auto"/>
                                                  </w:divBdr>
                                                  <w:divsChild>
                                                    <w:div w:id="1218934361">
                                                      <w:marLeft w:val="0"/>
                                                      <w:marRight w:val="0"/>
                                                      <w:marTop w:val="0"/>
                                                      <w:marBottom w:val="300"/>
                                                      <w:divBdr>
                                                        <w:top w:val="none" w:sz="0" w:space="0" w:color="auto"/>
                                                        <w:left w:val="none" w:sz="0" w:space="0" w:color="auto"/>
                                                        <w:bottom w:val="none" w:sz="0" w:space="0" w:color="auto"/>
                                                        <w:right w:val="none" w:sz="0" w:space="0" w:color="auto"/>
                                                      </w:divBdr>
                                                      <w:divsChild>
                                                        <w:div w:id="1215969462">
                                                          <w:marLeft w:val="0"/>
                                                          <w:marRight w:val="0"/>
                                                          <w:marTop w:val="0"/>
                                                          <w:marBottom w:val="0"/>
                                                          <w:divBdr>
                                                            <w:top w:val="none" w:sz="0" w:space="0" w:color="auto"/>
                                                            <w:left w:val="none" w:sz="0" w:space="0" w:color="auto"/>
                                                            <w:bottom w:val="none" w:sz="0" w:space="0" w:color="auto"/>
                                                            <w:right w:val="none" w:sz="0" w:space="0" w:color="auto"/>
                                                          </w:divBdr>
                                                          <w:divsChild>
                                                            <w:div w:id="112049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48764">
                                                      <w:marLeft w:val="0"/>
                                                      <w:marRight w:val="0"/>
                                                      <w:marTop w:val="0"/>
                                                      <w:marBottom w:val="0"/>
                                                      <w:divBdr>
                                                        <w:top w:val="none" w:sz="0" w:space="0" w:color="auto"/>
                                                        <w:left w:val="none" w:sz="0" w:space="0" w:color="auto"/>
                                                        <w:bottom w:val="none" w:sz="0" w:space="0" w:color="auto"/>
                                                        <w:right w:val="none" w:sz="0" w:space="0" w:color="auto"/>
                                                      </w:divBdr>
                                                      <w:divsChild>
                                                        <w:div w:id="1820536710">
                                                          <w:marLeft w:val="0"/>
                                                          <w:marRight w:val="0"/>
                                                          <w:marTop w:val="0"/>
                                                          <w:marBottom w:val="0"/>
                                                          <w:divBdr>
                                                            <w:top w:val="none" w:sz="0" w:space="0" w:color="auto"/>
                                                            <w:left w:val="none" w:sz="0" w:space="0" w:color="auto"/>
                                                            <w:bottom w:val="none" w:sz="0" w:space="0" w:color="auto"/>
                                                            <w:right w:val="none" w:sz="0" w:space="0" w:color="auto"/>
                                                          </w:divBdr>
                                                        </w:div>
                                                        <w:div w:id="2080864533">
                                                          <w:marLeft w:val="0"/>
                                                          <w:marRight w:val="0"/>
                                                          <w:marTop w:val="0"/>
                                                          <w:marBottom w:val="0"/>
                                                          <w:divBdr>
                                                            <w:top w:val="none" w:sz="0" w:space="0" w:color="auto"/>
                                                            <w:left w:val="none" w:sz="0" w:space="0" w:color="auto"/>
                                                            <w:bottom w:val="none" w:sz="0" w:space="0" w:color="auto"/>
                                                            <w:right w:val="none" w:sz="0" w:space="0" w:color="auto"/>
                                                          </w:divBdr>
                                                          <w:divsChild>
                                                            <w:div w:id="12140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457831">
                              <w:marLeft w:val="0"/>
                              <w:marRight w:val="0"/>
                              <w:marTop w:val="0"/>
                              <w:marBottom w:val="225"/>
                              <w:divBdr>
                                <w:top w:val="none" w:sz="0" w:space="0" w:color="auto"/>
                                <w:left w:val="none" w:sz="0" w:space="0" w:color="auto"/>
                                <w:bottom w:val="none" w:sz="0" w:space="0" w:color="auto"/>
                                <w:right w:val="none" w:sz="0" w:space="0" w:color="auto"/>
                              </w:divBdr>
                              <w:divsChild>
                                <w:div w:id="321197066">
                                  <w:marLeft w:val="0"/>
                                  <w:marRight w:val="0"/>
                                  <w:marTop w:val="0"/>
                                  <w:marBottom w:val="0"/>
                                  <w:divBdr>
                                    <w:top w:val="none" w:sz="0" w:space="0" w:color="auto"/>
                                    <w:left w:val="none" w:sz="0" w:space="0" w:color="auto"/>
                                    <w:bottom w:val="none" w:sz="0" w:space="0" w:color="auto"/>
                                    <w:right w:val="none" w:sz="0" w:space="0" w:color="auto"/>
                                  </w:divBdr>
                                  <w:divsChild>
                                    <w:div w:id="737165080">
                                      <w:marLeft w:val="0"/>
                                      <w:marRight w:val="0"/>
                                      <w:marTop w:val="0"/>
                                      <w:marBottom w:val="0"/>
                                      <w:divBdr>
                                        <w:top w:val="none" w:sz="0" w:space="0" w:color="auto"/>
                                        <w:left w:val="none" w:sz="0" w:space="0" w:color="auto"/>
                                        <w:bottom w:val="none" w:sz="0" w:space="0" w:color="auto"/>
                                        <w:right w:val="none" w:sz="0" w:space="0" w:color="auto"/>
                                      </w:divBdr>
                                      <w:divsChild>
                                        <w:div w:id="911965848">
                                          <w:marLeft w:val="0"/>
                                          <w:marRight w:val="0"/>
                                          <w:marTop w:val="0"/>
                                          <w:marBottom w:val="0"/>
                                          <w:divBdr>
                                            <w:top w:val="none" w:sz="0" w:space="0" w:color="auto"/>
                                            <w:left w:val="none" w:sz="0" w:space="0" w:color="auto"/>
                                            <w:bottom w:val="none" w:sz="0" w:space="0" w:color="auto"/>
                                            <w:right w:val="none" w:sz="0" w:space="0" w:color="auto"/>
                                          </w:divBdr>
                                          <w:divsChild>
                                            <w:div w:id="789011787">
                                              <w:marLeft w:val="0"/>
                                              <w:marRight w:val="0"/>
                                              <w:marTop w:val="0"/>
                                              <w:marBottom w:val="225"/>
                                              <w:divBdr>
                                                <w:top w:val="none" w:sz="0" w:space="0" w:color="auto"/>
                                                <w:left w:val="none" w:sz="0" w:space="0" w:color="auto"/>
                                                <w:bottom w:val="none" w:sz="0" w:space="0" w:color="auto"/>
                                                <w:right w:val="none" w:sz="0" w:space="0" w:color="auto"/>
                                              </w:divBdr>
                                              <w:divsChild>
                                                <w:div w:id="1996302908">
                                                  <w:marLeft w:val="0"/>
                                                  <w:marRight w:val="0"/>
                                                  <w:marTop w:val="0"/>
                                                  <w:marBottom w:val="0"/>
                                                  <w:divBdr>
                                                    <w:top w:val="none" w:sz="0" w:space="0" w:color="auto"/>
                                                    <w:left w:val="none" w:sz="0" w:space="0" w:color="auto"/>
                                                    <w:bottom w:val="none" w:sz="0" w:space="0" w:color="auto"/>
                                                    <w:right w:val="none" w:sz="0" w:space="0" w:color="auto"/>
                                                  </w:divBdr>
                                                  <w:divsChild>
                                                    <w:div w:id="194273027">
                                                      <w:marLeft w:val="0"/>
                                                      <w:marRight w:val="0"/>
                                                      <w:marTop w:val="0"/>
                                                      <w:marBottom w:val="300"/>
                                                      <w:divBdr>
                                                        <w:top w:val="none" w:sz="0" w:space="0" w:color="auto"/>
                                                        <w:left w:val="none" w:sz="0" w:space="0" w:color="auto"/>
                                                        <w:bottom w:val="none" w:sz="0" w:space="0" w:color="auto"/>
                                                        <w:right w:val="none" w:sz="0" w:space="0" w:color="auto"/>
                                                      </w:divBdr>
                                                      <w:divsChild>
                                                        <w:div w:id="1505896388">
                                                          <w:marLeft w:val="0"/>
                                                          <w:marRight w:val="0"/>
                                                          <w:marTop w:val="0"/>
                                                          <w:marBottom w:val="0"/>
                                                          <w:divBdr>
                                                            <w:top w:val="none" w:sz="0" w:space="0" w:color="auto"/>
                                                            <w:left w:val="none" w:sz="0" w:space="0" w:color="auto"/>
                                                            <w:bottom w:val="none" w:sz="0" w:space="0" w:color="auto"/>
                                                            <w:right w:val="none" w:sz="0" w:space="0" w:color="auto"/>
                                                          </w:divBdr>
                                                          <w:divsChild>
                                                            <w:div w:id="12156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81709">
                                                      <w:marLeft w:val="0"/>
                                                      <w:marRight w:val="0"/>
                                                      <w:marTop w:val="0"/>
                                                      <w:marBottom w:val="0"/>
                                                      <w:divBdr>
                                                        <w:top w:val="none" w:sz="0" w:space="0" w:color="auto"/>
                                                        <w:left w:val="none" w:sz="0" w:space="0" w:color="auto"/>
                                                        <w:bottom w:val="none" w:sz="0" w:space="0" w:color="auto"/>
                                                        <w:right w:val="none" w:sz="0" w:space="0" w:color="auto"/>
                                                      </w:divBdr>
                                                      <w:divsChild>
                                                        <w:div w:id="1909924878">
                                                          <w:marLeft w:val="0"/>
                                                          <w:marRight w:val="0"/>
                                                          <w:marTop w:val="0"/>
                                                          <w:marBottom w:val="0"/>
                                                          <w:divBdr>
                                                            <w:top w:val="none" w:sz="0" w:space="0" w:color="auto"/>
                                                            <w:left w:val="none" w:sz="0" w:space="0" w:color="auto"/>
                                                            <w:bottom w:val="none" w:sz="0" w:space="0" w:color="auto"/>
                                                            <w:right w:val="none" w:sz="0" w:space="0" w:color="auto"/>
                                                          </w:divBdr>
                                                          <w:divsChild>
                                                            <w:div w:id="1692755778">
                                                              <w:marLeft w:val="0"/>
                                                              <w:marRight w:val="0"/>
                                                              <w:marTop w:val="0"/>
                                                              <w:marBottom w:val="0"/>
                                                              <w:divBdr>
                                                                <w:top w:val="none" w:sz="0" w:space="0" w:color="auto"/>
                                                                <w:left w:val="none" w:sz="0" w:space="0" w:color="auto"/>
                                                                <w:bottom w:val="none" w:sz="0" w:space="0" w:color="auto"/>
                                                                <w:right w:val="none" w:sz="0" w:space="0" w:color="auto"/>
                                                              </w:divBdr>
                                                              <w:divsChild>
                                                                <w:div w:id="838696798">
                                                                  <w:marLeft w:val="0"/>
                                                                  <w:marRight w:val="0"/>
                                                                  <w:marTop w:val="0"/>
                                                                  <w:marBottom w:val="0"/>
                                                                  <w:divBdr>
                                                                    <w:top w:val="none" w:sz="0" w:space="0" w:color="auto"/>
                                                                    <w:left w:val="none" w:sz="0" w:space="0" w:color="auto"/>
                                                                    <w:bottom w:val="none" w:sz="0" w:space="0" w:color="auto"/>
                                                                    <w:right w:val="none" w:sz="0" w:space="0" w:color="auto"/>
                                                                  </w:divBdr>
                                                                  <w:divsChild>
                                                                    <w:div w:id="2001687279">
                                                                      <w:marLeft w:val="0"/>
                                                                      <w:marRight w:val="0"/>
                                                                      <w:marTop w:val="0"/>
                                                                      <w:marBottom w:val="0"/>
                                                                      <w:divBdr>
                                                                        <w:top w:val="none" w:sz="0" w:space="0" w:color="auto"/>
                                                                        <w:left w:val="none" w:sz="0" w:space="0" w:color="auto"/>
                                                                        <w:bottom w:val="none" w:sz="0" w:space="0" w:color="auto"/>
                                                                        <w:right w:val="none" w:sz="0" w:space="0" w:color="auto"/>
                                                                      </w:divBdr>
                                                                      <w:divsChild>
                                                                        <w:div w:id="960839777">
                                                                          <w:marLeft w:val="0"/>
                                                                          <w:marRight w:val="0"/>
                                                                          <w:marTop w:val="0"/>
                                                                          <w:marBottom w:val="0"/>
                                                                          <w:divBdr>
                                                                            <w:top w:val="none" w:sz="0" w:space="0" w:color="auto"/>
                                                                            <w:left w:val="none" w:sz="0" w:space="0" w:color="auto"/>
                                                                            <w:bottom w:val="none" w:sz="0" w:space="0" w:color="auto"/>
                                                                            <w:right w:val="none" w:sz="0" w:space="0" w:color="auto"/>
                                                                          </w:divBdr>
                                                                          <w:divsChild>
                                                                            <w:div w:id="1483540549">
                                                                              <w:marLeft w:val="0"/>
                                                                              <w:marRight w:val="0"/>
                                                                              <w:marTop w:val="0"/>
                                                                              <w:marBottom w:val="0"/>
                                                                              <w:divBdr>
                                                                                <w:top w:val="none" w:sz="0" w:space="0" w:color="auto"/>
                                                                                <w:left w:val="none" w:sz="0" w:space="0" w:color="auto"/>
                                                                                <w:bottom w:val="none" w:sz="0" w:space="0" w:color="auto"/>
                                                                                <w:right w:val="none" w:sz="0" w:space="0" w:color="auto"/>
                                                                              </w:divBdr>
                                                                              <w:divsChild>
                                                                                <w:div w:id="1293093020">
                                                                                  <w:marLeft w:val="0"/>
                                                                                  <w:marRight w:val="0"/>
                                                                                  <w:marTop w:val="0"/>
                                                                                  <w:marBottom w:val="0"/>
                                                                                  <w:divBdr>
                                                                                    <w:top w:val="none" w:sz="0" w:space="0" w:color="auto"/>
                                                                                    <w:left w:val="none" w:sz="0" w:space="0" w:color="auto"/>
                                                                                    <w:bottom w:val="none" w:sz="0" w:space="0" w:color="auto"/>
                                                                                    <w:right w:val="none" w:sz="0" w:space="0" w:color="auto"/>
                                                                                  </w:divBdr>
                                                                                  <w:divsChild>
                                                                                    <w:div w:id="437601060">
                                                                                      <w:marLeft w:val="0"/>
                                                                                      <w:marRight w:val="0"/>
                                                                                      <w:marTop w:val="0"/>
                                                                                      <w:marBottom w:val="0"/>
                                                                                      <w:divBdr>
                                                                                        <w:top w:val="none" w:sz="0" w:space="0" w:color="auto"/>
                                                                                        <w:left w:val="none" w:sz="0" w:space="0" w:color="auto"/>
                                                                                        <w:bottom w:val="none" w:sz="0" w:space="0" w:color="auto"/>
                                                                                        <w:right w:val="none" w:sz="0" w:space="0" w:color="auto"/>
                                                                                      </w:divBdr>
                                                                                      <w:divsChild>
                                                                                        <w:div w:id="2306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103959">
                                                      <w:marLeft w:val="0"/>
                                                      <w:marRight w:val="0"/>
                                                      <w:marTop w:val="0"/>
                                                      <w:marBottom w:val="0"/>
                                                      <w:divBdr>
                                                        <w:top w:val="none" w:sz="0" w:space="0" w:color="auto"/>
                                                        <w:left w:val="none" w:sz="0" w:space="0" w:color="auto"/>
                                                        <w:bottom w:val="none" w:sz="0" w:space="0" w:color="auto"/>
                                                        <w:right w:val="none" w:sz="0" w:space="0" w:color="auto"/>
                                                      </w:divBdr>
                                                      <w:divsChild>
                                                        <w:div w:id="1772160659">
                                                          <w:marLeft w:val="0"/>
                                                          <w:marRight w:val="0"/>
                                                          <w:marTop w:val="0"/>
                                                          <w:marBottom w:val="0"/>
                                                          <w:divBdr>
                                                            <w:top w:val="none" w:sz="0" w:space="0" w:color="auto"/>
                                                            <w:left w:val="none" w:sz="0" w:space="0" w:color="auto"/>
                                                            <w:bottom w:val="none" w:sz="0" w:space="0" w:color="auto"/>
                                                            <w:right w:val="none" w:sz="0" w:space="0" w:color="auto"/>
                                                          </w:divBdr>
                                                        </w:div>
                                                        <w:div w:id="1087573528">
                                                          <w:marLeft w:val="0"/>
                                                          <w:marRight w:val="0"/>
                                                          <w:marTop w:val="0"/>
                                                          <w:marBottom w:val="0"/>
                                                          <w:divBdr>
                                                            <w:top w:val="none" w:sz="0" w:space="0" w:color="auto"/>
                                                            <w:left w:val="none" w:sz="0" w:space="0" w:color="auto"/>
                                                            <w:bottom w:val="none" w:sz="0" w:space="0" w:color="auto"/>
                                                            <w:right w:val="none" w:sz="0" w:space="0" w:color="auto"/>
                                                          </w:divBdr>
                                                          <w:divsChild>
                                                            <w:div w:id="12129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99786">
                              <w:marLeft w:val="0"/>
                              <w:marRight w:val="0"/>
                              <w:marTop w:val="0"/>
                              <w:marBottom w:val="225"/>
                              <w:divBdr>
                                <w:top w:val="none" w:sz="0" w:space="0" w:color="auto"/>
                                <w:left w:val="none" w:sz="0" w:space="0" w:color="auto"/>
                                <w:bottom w:val="none" w:sz="0" w:space="0" w:color="auto"/>
                                <w:right w:val="none" w:sz="0" w:space="0" w:color="auto"/>
                              </w:divBdr>
                              <w:divsChild>
                                <w:div w:id="1283154187">
                                  <w:marLeft w:val="0"/>
                                  <w:marRight w:val="0"/>
                                  <w:marTop w:val="0"/>
                                  <w:marBottom w:val="0"/>
                                  <w:divBdr>
                                    <w:top w:val="none" w:sz="0" w:space="0" w:color="auto"/>
                                    <w:left w:val="none" w:sz="0" w:space="0" w:color="auto"/>
                                    <w:bottom w:val="none" w:sz="0" w:space="0" w:color="auto"/>
                                    <w:right w:val="none" w:sz="0" w:space="0" w:color="auto"/>
                                  </w:divBdr>
                                  <w:divsChild>
                                    <w:div w:id="244188496">
                                      <w:marLeft w:val="0"/>
                                      <w:marRight w:val="0"/>
                                      <w:marTop w:val="0"/>
                                      <w:marBottom w:val="0"/>
                                      <w:divBdr>
                                        <w:top w:val="none" w:sz="0" w:space="0" w:color="auto"/>
                                        <w:left w:val="none" w:sz="0" w:space="0" w:color="auto"/>
                                        <w:bottom w:val="none" w:sz="0" w:space="0" w:color="auto"/>
                                        <w:right w:val="none" w:sz="0" w:space="0" w:color="auto"/>
                                      </w:divBdr>
                                      <w:divsChild>
                                        <w:div w:id="690299563">
                                          <w:marLeft w:val="0"/>
                                          <w:marRight w:val="0"/>
                                          <w:marTop w:val="0"/>
                                          <w:marBottom w:val="0"/>
                                          <w:divBdr>
                                            <w:top w:val="none" w:sz="0" w:space="0" w:color="auto"/>
                                            <w:left w:val="none" w:sz="0" w:space="0" w:color="auto"/>
                                            <w:bottom w:val="none" w:sz="0" w:space="0" w:color="auto"/>
                                            <w:right w:val="none" w:sz="0" w:space="0" w:color="auto"/>
                                          </w:divBdr>
                                          <w:divsChild>
                                            <w:div w:id="746534083">
                                              <w:marLeft w:val="0"/>
                                              <w:marRight w:val="0"/>
                                              <w:marTop w:val="0"/>
                                              <w:marBottom w:val="225"/>
                                              <w:divBdr>
                                                <w:top w:val="none" w:sz="0" w:space="0" w:color="auto"/>
                                                <w:left w:val="none" w:sz="0" w:space="0" w:color="auto"/>
                                                <w:bottom w:val="none" w:sz="0" w:space="0" w:color="auto"/>
                                                <w:right w:val="none" w:sz="0" w:space="0" w:color="auto"/>
                                              </w:divBdr>
                                              <w:divsChild>
                                                <w:div w:id="270092210">
                                                  <w:marLeft w:val="0"/>
                                                  <w:marRight w:val="0"/>
                                                  <w:marTop w:val="0"/>
                                                  <w:marBottom w:val="0"/>
                                                  <w:divBdr>
                                                    <w:top w:val="none" w:sz="0" w:space="0" w:color="auto"/>
                                                    <w:left w:val="none" w:sz="0" w:space="0" w:color="auto"/>
                                                    <w:bottom w:val="none" w:sz="0" w:space="0" w:color="auto"/>
                                                    <w:right w:val="none" w:sz="0" w:space="0" w:color="auto"/>
                                                  </w:divBdr>
                                                  <w:divsChild>
                                                    <w:div w:id="2024745235">
                                                      <w:marLeft w:val="0"/>
                                                      <w:marRight w:val="0"/>
                                                      <w:marTop w:val="0"/>
                                                      <w:marBottom w:val="300"/>
                                                      <w:divBdr>
                                                        <w:top w:val="none" w:sz="0" w:space="0" w:color="auto"/>
                                                        <w:left w:val="none" w:sz="0" w:space="0" w:color="auto"/>
                                                        <w:bottom w:val="none" w:sz="0" w:space="0" w:color="auto"/>
                                                        <w:right w:val="none" w:sz="0" w:space="0" w:color="auto"/>
                                                      </w:divBdr>
                                                      <w:divsChild>
                                                        <w:div w:id="1415737879">
                                                          <w:marLeft w:val="0"/>
                                                          <w:marRight w:val="0"/>
                                                          <w:marTop w:val="0"/>
                                                          <w:marBottom w:val="0"/>
                                                          <w:divBdr>
                                                            <w:top w:val="none" w:sz="0" w:space="0" w:color="auto"/>
                                                            <w:left w:val="none" w:sz="0" w:space="0" w:color="auto"/>
                                                            <w:bottom w:val="none" w:sz="0" w:space="0" w:color="auto"/>
                                                            <w:right w:val="none" w:sz="0" w:space="0" w:color="auto"/>
                                                          </w:divBdr>
                                                          <w:divsChild>
                                                            <w:div w:id="261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5946">
                                                      <w:marLeft w:val="0"/>
                                                      <w:marRight w:val="0"/>
                                                      <w:marTop w:val="0"/>
                                                      <w:marBottom w:val="0"/>
                                                      <w:divBdr>
                                                        <w:top w:val="none" w:sz="0" w:space="0" w:color="auto"/>
                                                        <w:left w:val="none" w:sz="0" w:space="0" w:color="auto"/>
                                                        <w:bottom w:val="none" w:sz="0" w:space="0" w:color="auto"/>
                                                        <w:right w:val="none" w:sz="0" w:space="0" w:color="auto"/>
                                                      </w:divBdr>
                                                      <w:divsChild>
                                                        <w:div w:id="820584202">
                                                          <w:marLeft w:val="0"/>
                                                          <w:marRight w:val="0"/>
                                                          <w:marTop w:val="0"/>
                                                          <w:marBottom w:val="0"/>
                                                          <w:divBdr>
                                                            <w:top w:val="none" w:sz="0" w:space="0" w:color="auto"/>
                                                            <w:left w:val="none" w:sz="0" w:space="0" w:color="auto"/>
                                                            <w:bottom w:val="none" w:sz="0" w:space="0" w:color="auto"/>
                                                            <w:right w:val="none" w:sz="0" w:space="0" w:color="auto"/>
                                                          </w:divBdr>
                                                          <w:divsChild>
                                                            <w:div w:id="1085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3632">
                                                      <w:marLeft w:val="0"/>
                                                      <w:marRight w:val="0"/>
                                                      <w:marTop w:val="0"/>
                                                      <w:marBottom w:val="0"/>
                                                      <w:divBdr>
                                                        <w:top w:val="none" w:sz="0" w:space="0" w:color="auto"/>
                                                        <w:left w:val="none" w:sz="0" w:space="0" w:color="auto"/>
                                                        <w:bottom w:val="none" w:sz="0" w:space="0" w:color="auto"/>
                                                        <w:right w:val="none" w:sz="0" w:space="0" w:color="auto"/>
                                                      </w:divBdr>
                                                      <w:divsChild>
                                                        <w:div w:id="96340692">
                                                          <w:marLeft w:val="0"/>
                                                          <w:marRight w:val="0"/>
                                                          <w:marTop w:val="0"/>
                                                          <w:marBottom w:val="0"/>
                                                          <w:divBdr>
                                                            <w:top w:val="none" w:sz="0" w:space="0" w:color="auto"/>
                                                            <w:left w:val="none" w:sz="0" w:space="0" w:color="auto"/>
                                                            <w:bottom w:val="none" w:sz="0" w:space="0" w:color="auto"/>
                                                            <w:right w:val="none" w:sz="0" w:space="0" w:color="auto"/>
                                                          </w:divBdr>
                                                        </w:div>
                                                        <w:div w:id="1784226206">
                                                          <w:marLeft w:val="0"/>
                                                          <w:marRight w:val="0"/>
                                                          <w:marTop w:val="0"/>
                                                          <w:marBottom w:val="0"/>
                                                          <w:divBdr>
                                                            <w:top w:val="none" w:sz="0" w:space="0" w:color="auto"/>
                                                            <w:left w:val="none" w:sz="0" w:space="0" w:color="auto"/>
                                                            <w:bottom w:val="none" w:sz="0" w:space="0" w:color="auto"/>
                                                            <w:right w:val="none" w:sz="0" w:space="0" w:color="auto"/>
                                                          </w:divBdr>
                                                          <w:divsChild>
                                                            <w:div w:id="20489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31922">
                              <w:marLeft w:val="0"/>
                              <w:marRight w:val="0"/>
                              <w:marTop w:val="0"/>
                              <w:marBottom w:val="225"/>
                              <w:divBdr>
                                <w:top w:val="none" w:sz="0" w:space="0" w:color="auto"/>
                                <w:left w:val="none" w:sz="0" w:space="0" w:color="auto"/>
                                <w:bottom w:val="none" w:sz="0" w:space="0" w:color="auto"/>
                                <w:right w:val="none" w:sz="0" w:space="0" w:color="auto"/>
                              </w:divBdr>
                              <w:divsChild>
                                <w:div w:id="274364346">
                                  <w:marLeft w:val="0"/>
                                  <w:marRight w:val="0"/>
                                  <w:marTop w:val="0"/>
                                  <w:marBottom w:val="0"/>
                                  <w:divBdr>
                                    <w:top w:val="none" w:sz="0" w:space="0" w:color="auto"/>
                                    <w:left w:val="none" w:sz="0" w:space="0" w:color="auto"/>
                                    <w:bottom w:val="none" w:sz="0" w:space="0" w:color="auto"/>
                                    <w:right w:val="none" w:sz="0" w:space="0" w:color="auto"/>
                                  </w:divBdr>
                                  <w:divsChild>
                                    <w:div w:id="1053891443">
                                      <w:marLeft w:val="0"/>
                                      <w:marRight w:val="0"/>
                                      <w:marTop w:val="0"/>
                                      <w:marBottom w:val="0"/>
                                      <w:divBdr>
                                        <w:top w:val="none" w:sz="0" w:space="0" w:color="auto"/>
                                        <w:left w:val="none" w:sz="0" w:space="0" w:color="auto"/>
                                        <w:bottom w:val="none" w:sz="0" w:space="0" w:color="auto"/>
                                        <w:right w:val="none" w:sz="0" w:space="0" w:color="auto"/>
                                      </w:divBdr>
                                      <w:divsChild>
                                        <w:div w:id="1785883113">
                                          <w:marLeft w:val="0"/>
                                          <w:marRight w:val="0"/>
                                          <w:marTop w:val="0"/>
                                          <w:marBottom w:val="0"/>
                                          <w:divBdr>
                                            <w:top w:val="none" w:sz="0" w:space="0" w:color="auto"/>
                                            <w:left w:val="none" w:sz="0" w:space="0" w:color="auto"/>
                                            <w:bottom w:val="none" w:sz="0" w:space="0" w:color="auto"/>
                                            <w:right w:val="none" w:sz="0" w:space="0" w:color="auto"/>
                                          </w:divBdr>
                                          <w:divsChild>
                                            <w:div w:id="617178305">
                                              <w:marLeft w:val="0"/>
                                              <w:marRight w:val="0"/>
                                              <w:marTop w:val="0"/>
                                              <w:marBottom w:val="225"/>
                                              <w:divBdr>
                                                <w:top w:val="none" w:sz="0" w:space="0" w:color="auto"/>
                                                <w:left w:val="none" w:sz="0" w:space="0" w:color="auto"/>
                                                <w:bottom w:val="none" w:sz="0" w:space="0" w:color="auto"/>
                                                <w:right w:val="none" w:sz="0" w:space="0" w:color="auto"/>
                                              </w:divBdr>
                                              <w:divsChild>
                                                <w:div w:id="1118378385">
                                                  <w:marLeft w:val="0"/>
                                                  <w:marRight w:val="0"/>
                                                  <w:marTop w:val="0"/>
                                                  <w:marBottom w:val="0"/>
                                                  <w:divBdr>
                                                    <w:top w:val="none" w:sz="0" w:space="0" w:color="auto"/>
                                                    <w:left w:val="none" w:sz="0" w:space="0" w:color="auto"/>
                                                    <w:bottom w:val="none" w:sz="0" w:space="0" w:color="auto"/>
                                                    <w:right w:val="none" w:sz="0" w:space="0" w:color="auto"/>
                                                  </w:divBdr>
                                                  <w:divsChild>
                                                    <w:div w:id="993216521">
                                                      <w:marLeft w:val="0"/>
                                                      <w:marRight w:val="0"/>
                                                      <w:marTop w:val="0"/>
                                                      <w:marBottom w:val="300"/>
                                                      <w:divBdr>
                                                        <w:top w:val="none" w:sz="0" w:space="0" w:color="auto"/>
                                                        <w:left w:val="none" w:sz="0" w:space="0" w:color="auto"/>
                                                        <w:bottom w:val="none" w:sz="0" w:space="0" w:color="auto"/>
                                                        <w:right w:val="none" w:sz="0" w:space="0" w:color="auto"/>
                                                      </w:divBdr>
                                                      <w:divsChild>
                                                        <w:div w:id="1829979102">
                                                          <w:marLeft w:val="0"/>
                                                          <w:marRight w:val="0"/>
                                                          <w:marTop w:val="0"/>
                                                          <w:marBottom w:val="0"/>
                                                          <w:divBdr>
                                                            <w:top w:val="none" w:sz="0" w:space="0" w:color="auto"/>
                                                            <w:left w:val="none" w:sz="0" w:space="0" w:color="auto"/>
                                                            <w:bottom w:val="none" w:sz="0" w:space="0" w:color="auto"/>
                                                            <w:right w:val="none" w:sz="0" w:space="0" w:color="auto"/>
                                                          </w:divBdr>
                                                          <w:divsChild>
                                                            <w:div w:id="11242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6845">
                                                      <w:marLeft w:val="0"/>
                                                      <w:marRight w:val="0"/>
                                                      <w:marTop w:val="0"/>
                                                      <w:marBottom w:val="0"/>
                                                      <w:divBdr>
                                                        <w:top w:val="none" w:sz="0" w:space="0" w:color="auto"/>
                                                        <w:left w:val="none" w:sz="0" w:space="0" w:color="auto"/>
                                                        <w:bottom w:val="none" w:sz="0" w:space="0" w:color="auto"/>
                                                        <w:right w:val="none" w:sz="0" w:space="0" w:color="auto"/>
                                                      </w:divBdr>
                                                      <w:divsChild>
                                                        <w:div w:id="1535001316">
                                                          <w:marLeft w:val="0"/>
                                                          <w:marRight w:val="0"/>
                                                          <w:marTop w:val="0"/>
                                                          <w:marBottom w:val="0"/>
                                                          <w:divBdr>
                                                            <w:top w:val="none" w:sz="0" w:space="0" w:color="auto"/>
                                                            <w:left w:val="none" w:sz="0" w:space="0" w:color="auto"/>
                                                            <w:bottom w:val="none" w:sz="0" w:space="0" w:color="auto"/>
                                                            <w:right w:val="none" w:sz="0" w:space="0" w:color="auto"/>
                                                          </w:divBdr>
                                                          <w:divsChild>
                                                            <w:div w:id="2311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2495">
                                                      <w:marLeft w:val="0"/>
                                                      <w:marRight w:val="0"/>
                                                      <w:marTop w:val="0"/>
                                                      <w:marBottom w:val="0"/>
                                                      <w:divBdr>
                                                        <w:top w:val="none" w:sz="0" w:space="0" w:color="auto"/>
                                                        <w:left w:val="none" w:sz="0" w:space="0" w:color="auto"/>
                                                        <w:bottom w:val="none" w:sz="0" w:space="0" w:color="auto"/>
                                                        <w:right w:val="none" w:sz="0" w:space="0" w:color="auto"/>
                                                      </w:divBdr>
                                                      <w:divsChild>
                                                        <w:div w:id="1110323449">
                                                          <w:marLeft w:val="0"/>
                                                          <w:marRight w:val="0"/>
                                                          <w:marTop w:val="0"/>
                                                          <w:marBottom w:val="0"/>
                                                          <w:divBdr>
                                                            <w:top w:val="none" w:sz="0" w:space="0" w:color="auto"/>
                                                            <w:left w:val="none" w:sz="0" w:space="0" w:color="auto"/>
                                                            <w:bottom w:val="none" w:sz="0" w:space="0" w:color="auto"/>
                                                            <w:right w:val="none" w:sz="0" w:space="0" w:color="auto"/>
                                                          </w:divBdr>
                                                        </w:div>
                                                        <w:div w:id="1645811701">
                                                          <w:marLeft w:val="0"/>
                                                          <w:marRight w:val="0"/>
                                                          <w:marTop w:val="0"/>
                                                          <w:marBottom w:val="0"/>
                                                          <w:divBdr>
                                                            <w:top w:val="none" w:sz="0" w:space="0" w:color="auto"/>
                                                            <w:left w:val="none" w:sz="0" w:space="0" w:color="auto"/>
                                                            <w:bottom w:val="none" w:sz="0" w:space="0" w:color="auto"/>
                                                            <w:right w:val="none" w:sz="0" w:space="0" w:color="auto"/>
                                                          </w:divBdr>
                                                          <w:divsChild>
                                                            <w:div w:id="17712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749548">
                              <w:marLeft w:val="0"/>
                              <w:marRight w:val="0"/>
                              <w:marTop w:val="0"/>
                              <w:marBottom w:val="225"/>
                              <w:divBdr>
                                <w:top w:val="none" w:sz="0" w:space="0" w:color="auto"/>
                                <w:left w:val="none" w:sz="0" w:space="0" w:color="auto"/>
                                <w:bottom w:val="none" w:sz="0" w:space="0" w:color="auto"/>
                                <w:right w:val="none" w:sz="0" w:space="0" w:color="auto"/>
                              </w:divBdr>
                              <w:divsChild>
                                <w:div w:id="1325625025">
                                  <w:marLeft w:val="0"/>
                                  <w:marRight w:val="0"/>
                                  <w:marTop w:val="0"/>
                                  <w:marBottom w:val="0"/>
                                  <w:divBdr>
                                    <w:top w:val="none" w:sz="0" w:space="0" w:color="auto"/>
                                    <w:left w:val="none" w:sz="0" w:space="0" w:color="auto"/>
                                    <w:bottom w:val="none" w:sz="0" w:space="0" w:color="auto"/>
                                    <w:right w:val="none" w:sz="0" w:space="0" w:color="auto"/>
                                  </w:divBdr>
                                  <w:divsChild>
                                    <w:div w:id="84039198">
                                      <w:marLeft w:val="0"/>
                                      <w:marRight w:val="0"/>
                                      <w:marTop w:val="0"/>
                                      <w:marBottom w:val="0"/>
                                      <w:divBdr>
                                        <w:top w:val="none" w:sz="0" w:space="0" w:color="auto"/>
                                        <w:left w:val="none" w:sz="0" w:space="0" w:color="auto"/>
                                        <w:bottom w:val="none" w:sz="0" w:space="0" w:color="auto"/>
                                        <w:right w:val="none" w:sz="0" w:space="0" w:color="auto"/>
                                      </w:divBdr>
                                      <w:divsChild>
                                        <w:div w:id="4021334">
                                          <w:marLeft w:val="0"/>
                                          <w:marRight w:val="0"/>
                                          <w:marTop w:val="0"/>
                                          <w:marBottom w:val="0"/>
                                          <w:divBdr>
                                            <w:top w:val="none" w:sz="0" w:space="0" w:color="auto"/>
                                            <w:left w:val="none" w:sz="0" w:space="0" w:color="auto"/>
                                            <w:bottom w:val="none" w:sz="0" w:space="0" w:color="auto"/>
                                            <w:right w:val="none" w:sz="0" w:space="0" w:color="auto"/>
                                          </w:divBdr>
                                          <w:divsChild>
                                            <w:div w:id="2050374183">
                                              <w:marLeft w:val="0"/>
                                              <w:marRight w:val="0"/>
                                              <w:marTop w:val="0"/>
                                              <w:marBottom w:val="225"/>
                                              <w:divBdr>
                                                <w:top w:val="none" w:sz="0" w:space="0" w:color="auto"/>
                                                <w:left w:val="none" w:sz="0" w:space="0" w:color="auto"/>
                                                <w:bottom w:val="none" w:sz="0" w:space="0" w:color="auto"/>
                                                <w:right w:val="none" w:sz="0" w:space="0" w:color="auto"/>
                                              </w:divBdr>
                                              <w:divsChild>
                                                <w:div w:id="1515336535">
                                                  <w:marLeft w:val="0"/>
                                                  <w:marRight w:val="0"/>
                                                  <w:marTop w:val="0"/>
                                                  <w:marBottom w:val="0"/>
                                                  <w:divBdr>
                                                    <w:top w:val="none" w:sz="0" w:space="0" w:color="auto"/>
                                                    <w:left w:val="none" w:sz="0" w:space="0" w:color="auto"/>
                                                    <w:bottom w:val="none" w:sz="0" w:space="0" w:color="auto"/>
                                                    <w:right w:val="none" w:sz="0" w:space="0" w:color="auto"/>
                                                  </w:divBdr>
                                                  <w:divsChild>
                                                    <w:div w:id="1507403720">
                                                      <w:marLeft w:val="0"/>
                                                      <w:marRight w:val="0"/>
                                                      <w:marTop w:val="0"/>
                                                      <w:marBottom w:val="300"/>
                                                      <w:divBdr>
                                                        <w:top w:val="none" w:sz="0" w:space="0" w:color="auto"/>
                                                        <w:left w:val="none" w:sz="0" w:space="0" w:color="auto"/>
                                                        <w:bottom w:val="none" w:sz="0" w:space="0" w:color="auto"/>
                                                        <w:right w:val="none" w:sz="0" w:space="0" w:color="auto"/>
                                                      </w:divBdr>
                                                      <w:divsChild>
                                                        <w:div w:id="1369836267">
                                                          <w:marLeft w:val="0"/>
                                                          <w:marRight w:val="0"/>
                                                          <w:marTop w:val="0"/>
                                                          <w:marBottom w:val="0"/>
                                                          <w:divBdr>
                                                            <w:top w:val="none" w:sz="0" w:space="0" w:color="auto"/>
                                                            <w:left w:val="none" w:sz="0" w:space="0" w:color="auto"/>
                                                            <w:bottom w:val="none" w:sz="0" w:space="0" w:color="auto"/>
                                                            <w:right w:val="none" w:sz="0" w:space="0" w:color="auto"/>
                                                          </w:divBdr>
                                                          <w:divsChild>
                                                            <w:div w:id="19432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9191">
                                                      <w:marLeft w:val="0"/>
                                                      <w:marRight w:val="0"/>
                                                      <w:marTop w:val="0"/>
                                                      <w:marBottom w:val="0"/>
                                                      <w:divBdr>
                                                        <w:top w:val="none" w:sz="0" w:space="0" w:color="auto"/>
                                                        <w:left w:val="none" w:sz="0" w:space="0" w:color="auto"/>
                                                        <w:bottom w:val="none" w:sz="0" w:space="0" w:color="auto"/>
                                                        <w:right w:val="none" w:sz="0" w:space="0" w:color="auto"/>
                                                      </w:divBdr>
                                                      <w:divsChild>
                                                        <w:div w:id="914511309">
                                                          <w:marLeft w:val="0"/>
                                                          <w:marRight w:val="0"/>
                                                          <w:marTop w:val="0"/>
                                                          <w:marBottom w:val="0"/>
                                                          <w:divBdr>
                                                            <w:top w:val="none" w:sz="0" w:space="0" w:color="auto"/>
                                                            <w:left w:val="none" w:sz="0" w:space="0" w:color="auto"/>
                                                            <w:bottom w:val="none" w:sz="0" w:space="0" w:color="auto"/>
                                                            <w:right w:val="none" w:sz="0" w:space="0" w:color="auto"/>
                                                          </w:divBdr>
                                                          <w:divsChild>
                                                            <w:div w:id="742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4255">
                                                      <w:marLeft w:val="0"/>
                                                      <w:marRight w:val="0"/>
                                                      <w:marTop w:val="0"/>
                                                      <w:marBottom w:val="0"/>
                                                      <w:divBdr>
                                                        <w:top w:val="none" w:sz="0" w:space="0" w:color="auto"/>
                                                        <w:left w:val="none" w:sz="0" w:space="0" w:color="auto"/>
                                                        <w:bottom w:val="none" w:sz="0" w:space="0" w:color="auto"/>
                                                        <w:right w:val="none" w:sz="0" w:space="0" w:color="auto"/>
                                                      </w:divBdr>
                                                      <w:divsChild>
                                                        <w:div w:id="1525560031">
                                                          <w:marLeft w:val="0"/>
                                                          <w:marRight w:val="0"/>
                                                          <w:marTop w:val="0"/>
                                                          <w:marBottom w:val="0"/>
                                                          <w:divBdr>
                                                            <w:top w:val="none" w:sz="0" w:space="0" w:color="auto"/>
                                                            <w:left w:val="none" w:sz="0" w:space="0" w:color="auto"/>
                                                            <w:bottom w:val="none" w:sz="0" w:space="0" w:color="auto"/>
                                                            <w:right w:val="none" w:sz="0" w:space="0" w:color="auto"/>
                                                          </w:divBdr>
                                                        </w:div>
                                                        <w:div w:id="1397584756">
                                                          <w:marLeft w:val="0"/>
                                                          <w:marRight w:val="0"/>
                                                          <w:marTop w:val="0"/>
                                                          <w:marBottom w:val="0"/>
                                                          <w:divBdr>
                                                            <w:top w:val="none" w:sz="0" w:space="0" w:color="auto"/>
                                                            <w:left w:val="none" w:sz="0" w:space="0" w:color="auto"/>
                                                            <w:bottom w:val="none" w:sz="0" w:space="0" w:color="auto"/>
                                                            <w:right w:val="none" w:sz="0" w:space="0" w:color="auto"/>
                                                          </w:divBdr>
                                                          <w:divsChild>
                                                            <w:div w:id="53366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542624">
                              <w:marLeft w:val="0"/>
                              <w:marRight w:val="0"/>
                              <w:marTop w:val="0"/>
                              <w:marBottom w:val="225"/>
                              <w:divBdr>
                                <w:top w:val="none" w:sz="0" w:space="0" w:color="auto"/>
                                <w:left w:val="none" w:sz="0" w:space="0" w:color="auto"/>
                                <w:bottom w:val="none" w:sz="0" w:space="0" w:color="auto"/>
                                <w:right w:val="none" w:sz="0" w:space="0" w:color="auto"/>
                              </w:divBdr>
                              <w:divsChild>
                                <w:div w:id="1822191195">
                                  <w:marLeft w:val="0"/>
                                  <w:marRight w:val="0"/>
                                  <w:marTop w:val="0"/>
                                  <w:marBottom w:val="0"/>
                                  <w:divBdr>
                                    <w:top w:val="none" w:sz="0" w:space="0" w:color="auto"/>
                                    <w:left w:val="none" w:sz="0" w:space="0" w:color="auto"/>
                                    <w:bottom w:val="none" w:sz="0" w:space="0" w:color="auto"/>
                                    <w:right w:val="none" w:sz="0" w:space="0" w:color="auto"/>
                                  </w:divBdr>
                                  <w:divsChild>
                                    <w:div w:id="62483656">
                                      <w:marLeft w:val="0"/>
                                      <w:marRight w:val="0"/>
                                      <w:marTop w:val="0"/>
                                      <w:marBottom w:val="0"/>
                                      <w:divBdr>
                                        <w:top w:val="none" w:sz="0" w:space="0" w:color="auto"/>
                                        <w:left w:val="none" w:sz="0" w:space="0" w:color="auto"/>
                                        <w:bottom w:val="none" w:sz="0" w:space="0" w:color="auto"/>
                                        <w:right w:val="none" w:sz="0" w:space="0" w:color="auto"/>
                                      </w:divBdr>
                                      <w:divsChild>
                                        <w:div w:id="1617591902">
                                          <w:marLeft w:val="0"/>
                                          <w:marRight w:val="0"/>
                                          <w:marTop w:val="0"/>
                                          <w:marBottom w:val="0"/>
                                          <w:divBdr>
                                            <w:top w:val="none" w:sz="0" w:space="0" w:color="auto"/>
                                            <w:left w:val="none" w:sz="0" w:space="0" w:color="auto"/>
                                            <w:bottom w:val="none" w:sz="0" w:space="0" w:color="auto"/>
                                            <w:right w:val="none" w:sz="0" w:space="0" w:color="auto"/>
                                          </w:divBdr>
                                          <w:divsChild>
                                            <w:div w:id="485703133">
                                              <w:marLeft w:val="0"/>
                                              <w:marRight w:val="0"/>
                                              <w:marTop w:val="0"/>
                                              <w:marBottom w:val="225"/>
                                              <w:divBdr>
                                                <w:top w:val="none" w:sz="0" w:space="0" w:color="auto"/>
                                                <w:left w:val="none" w:sz="0" w:space="0" w:color="auto"/>
                                                <w:bottom w:val="none" w:sz="0" w:space="0" w:color="auto"/>
                                                <w:right w:val="none" w:sz="0" w:space="0" w:color="auto"/>
                                              </w:divBdr>
                                              <w:divsChild>
                                                <w:div w:id="1275136697">
                                                  <w:marLeft w:val="0"/>
                                                  <w:marRight w:val="0"/>
                                                  <w:marTop w:val="0"/>
                                                  <w:marBottom w:val="0"/>
                                                  <w:divBdr>
                                                    <w:top w:val="none" w:sz="0" w:space="0" w:color="auto"/>
                                                    <w:left w:val="none" w:sz="0" w:space="0" w:color="auto"/>
                                                    <w:bottom w:val="none" w:sz="0" w:space="0" w:color="auto"/>
                                                    <w:right w:val="none" w:sz="0" w:space="0" w:color="auto"/>
                                                  </w:divBdr>
                                                  <w:divsChild>
                                                    <w:div w:id="105927871">
                                                      <w:marLeft w:val="0"/>
                                                      <w:marRight w:val="0"/>
                                                      <w:marTop w:val="0"/>
                                                      <w:marBottom w:val="300"/>
                                                      <w:divBdr>
                                                        <w:top w:val="none" w:sz="0" w:space="0" w:color="auto"/>
                                                        <w:left w:val="none" w:sz="0" w:space="0" w:color="auto"/>
                                                        <w:bottom w:val="none" w:sz="0" w:space="0" w:color="auto"/>
                                                        <w:right w:val="none" w:sz="0" w:space="0" w:color="auto"/>
                                                      </w:divBdr>
                                                      <w:divsChild>
                                                        <w:div w:id="1555702216">
                                                          <w:marLeft w:val="0"/>
                                                          <w:marRight w:val="0"/>
                                                          <w:marTop w:val="0"/>
                                                          <w:marBottom w:val="0"/>
                                                          <w:divBdr>
                                                            <w:top w:val="none" w:sz="0" w:space="0" w:color="auto"/>
                                                            <w:left w:val="none" w:sz="0" w:space="0" w:color="auto"/>
                                                            <w:bottom w:val="none" w:sz="0" w:space="0" w:color="auto"/>
                                                            <w:right w:val="none" w:sz="0" w:space="0" w:color="auto"/>
                                                          </w:divBdr>
                                                          <w:divsChild>
                                                            <w:div w:id="15104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9865">
                                                      <w:marLeft w:val="0"/>
                                                      <w:marRight w:val="0"/>
                                                      <w:marTop w:val="0"/>
                                                      <w:marBottom w:val="0"/>
                                                      <w:divBdr>
                                                        <w:top w:val="none" w:sz="0" w:space="0" w:color="auto"/>
                                                        <w:left w:val="none" w:sz="0" w:space="0" w:color="auto"/>
                                                        <w:bottom w:val="none" w:sz="0" w:space="0" w:color="auto"/>
                                                        <w:right w:val="none" w:sz="0" w:space="0" w:color="auto"/>
                                                      </w:divBdr>
                                                      <w:divsChild>
                                                        <w:div w:id="334921320">
                                                          <w:marLeft w:val="0"/>
                                                          <w:marRight w:val="0"/>
                                                          <w:marTop w:val="0"/>
                                                          <w:marBottom w:val="0"/>
                                                          <w:divBdr>
                                                            <w:top w:val="none" w:sz="0" w:space="0" w:color="auto"/>
                                                            <w:left w:val="none" w:sz="0" w:space="0" w:color="auto"/>
                                                            <w:bottom w:val="none" w:sz="0" w:space="0" w:color="auto"/>
                                                            <w:right w:val="none" w:sz="0" w:space="0" w:color="auto"/>
                                                          </w:divBdr>
                                                          <w:divsChild>
                                                            <w:div w:id="10172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7207">
                                                      <w:marLeft w:val="0"/>
                                                      <w:marRight w:val="0"/>
                                                      <w:marTop w:val="0"/>
                                                      <w:marBottom w:val="0"/>
                                                      <w:divBdr>
                                                        <w:top w:val="none" w:sz="0" w:space="0" w:color="auto"/>
                                                        <w:left w:val="none" w:sz="0" w:space="0" w:color="auto"/>
                                                        <w:bottom w:val="none" w:sz="0" w:space="0" w:color="auto"/>
                                                        <w:right w:val="none" w:sz="0" w:space="0" w:color="auto"/>
                                                      </w:divBdr>
                                                      <w:divsChild>
                                                        <w:div w:id="1791705675">
                                                          <w:marLeft w:val="0"/>
                                                          <w:marRight w:val="0"/>
                                                          <w:marTop w:val="0"/>
                                                          <w:marBottom w:val="0"/>
                                                          <w:divBdr>
                                                            <w:top w:val="none" w:sz="0" w:space="0" w:color="auto"/>
                                                            <w:left w:val="none" w:sz="0" w:space="0" w:color="auto"/>
                                                            <w:bottom w:val="none" w:sz="0" w:space="0" w:color="auto"/>
                                                            <w:right w:val="none" w:sz="0" w:space="0" w:color="auto"/>
                                                          </w:divBdr>
                                                        </w:div>
                                                        <w:div w:id="1134559577">
                                                          <w:marLeft w:val="0"/>
                                                          <w:marRight w:val="0"/>
                                                          <w:marTop w:val="0"/>
                                                          <w:marBottom w:val="0"/>
                                                          <w:divBdr>
                                                            <w:top w:val="none" w:sz="0" w:space="0" w:color="auto"/>
                                                            <w:left w:val="none" w:sz="0" w:space="0" w:color="auto"/>
                                                            <w:bottom w:val="none" w:sz="0" w:space="0" w:color="auto"/>
                                                            <w:right w:val="none" w:sz="0" w:space="0" w:color="auto"/>
                                                          </w:divBdr>
                                                          <w:divsChild>
                                                            <w:div w:id="11975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07648">
                              <w:marLeft w:val="0"/>
                              <w:marRight w:val="0"/>
                              <w:marTop w:val="0"/>
                              <w:marBottom w:val="225"/>
                              <w:divBdr>
                                <w:top w:val="none" w:sz="0" w:space="0" w:color="auto"/>
                                <w:left w:val="none" w:sz="0" w:space="0" w:color="auto"/>
                                <w:bottom w:val="none" w:sz="0" w:space="0" w:color="auto"/>
                                <w:right w:val="none" w:sz="0" w:space="0" w:color="auto"/>
                              </w:divBdr>
                              <w:divsChild>
                                <w:div w:id="1366902223">
                                  <w:marLeft w:val="0"/>
                                  <w:marRight w:val="0"/>
                                  <w:marTop w:val="0"/>
                                  <w:marBottom w:val="0"/>
                                  <w:divBdr>
                                    <w:top w:val="none" w:sz="0" w:space="0" w:color="auto"/>
                                    <w:left w:val="none" w:sz="0" w:space="0" w:color="auto"/>
                                    <w:bottom w:val="none" w:sz="0" w:space="0" w:color="auto"/>
                                    <w:right w:val="none" w:sz="0" w:space="0" w:color="auto"/>
                                  </w:divBdr>
                                  <w:divsChild>
                                    <w:div w:id="604386406">
                                      <w:marLeft w:val="0"/>
                                      <w:marRight w:val="0"/>
                                      <w:marTop w:val="0"/>
                                      <w:marBottom w:val="0"/>
                                      <w:divBdr>
                                        <w:top w:val="none" w:sz="0" w:space="0" w:color="auto"/>
                                        <w:left w:val="none" w:sz="0" w:space="0" w:color="auto"/>
                                        <w:bottom w:val="none" w:sz="0" w:space="0" w:color="auto"/>
                                        <w:right w:val="none" w:sz="0" w:space="0" w:color="auto"/>
                                      </w:divBdr>
                                      <w:divsChild>
                                        <w:div w:id="1960212162">
                                          <w:marLeft w:val="0"/>
                                          <w:marRight w:val="0"/>
                                          <w:marTop w:val="0"/>
                                          <w:marBottom w:val="0"/>
                                          <w:divBdr>
                                            <w:top w:val="none" w:sz="0" w:space="0" w:color="auto"/>
                                            <w:left w:val="none" w:sz="0" w:space="0" w:color="auto"/>
                                            <w:bottom w:val="none" w:sz="0" w:space="0" w:color="auto"/>
                                            <w:right w:val="none" w:sz="0" w:space="0" w:color="auto"/>
                                          </w:divBdr>
                                          <w:divsChild>
                                            <w:div w:id="88429480">
                                              <w:marLeft w:val="0"/>
                                              <w:marRight w:val="0"/>
                                              <w:marTop w:val="0"/>
                                              <w:marBottom w:val="225"/>
                                              <w:divBdr>
                                                <w:top w:val="none" w:sz="0" w:space="0" w:color="auto"/>
                                                <w:left w:val="none" w:sz="0" w:space="0" w:color="auto"/>
                                                <w:bottom w:val="none" w:sz="0" w:space="0" w:color="auto"/>
                                                <w:right w:val="none" w:sz="0" w:space="0" w:color="auto"/>
                                              </w:divBdr>
                                              <w:divsChild>
                                                <w:div w:id="1834251438">
                                                  <w:marLeft w:val="0"/>
                                                  <w:marRight w:val="0"/>
                                                  <w:marTop w:val="0"/>
                                                  <w:marBottom w:val="0"/>
                                                  <w:divBdr>
                                                    <w:top w:val="none" w:sz="0" w:space="0" w:color="auto"/>
                                                    <w:left w:val="none" w:sz="0" w:space="0" w:color="auto"/>
                                                    <w:bottom w:val="none" w:sz="0" w:space="0" w:color="auto"/>
                                                    <w:right w:val="none" w:sz="0" w:space="0" w:color="auto"/>
                                                  </w:divBdr>
                                                  <w:divsChild>
                                                    <w:div w:id="642780296">
                                                      <w:marLeft w:val="0"/>
                                                      <w:marRight w:val="0"/>
                                                      <w:marTop w:val="0"/>
                                                      <w:marBottom w:val="300"/>
                                                      <w:divBdr>
                                                        <w:top w:val="none" w:sz="0" w:space="0" w:color="auto"/>
                                                        <w:left w:val="none" w:sz="0" w:space="0" w:color="auto"/>
                                                        <w:bottom w:val="none" w:sz="0" w:space="0" w:color="auto"/>
                                                        <w:right w:val="none" w:sz="0" w:space="0" w:color="auto"/>
                                                      </w:divBdr>
                                                      <w:divsChild>
                                                        <w:div w:id="308091850">
                                                          <w:marLeft w:val="0"/>
                                                          <w:marRight w:val="0"/>
                                                          <w:marTop w:val="0"/>
                                                          <w:marBottom w:val="0"/>
                                                          <w:divBdr>
                                                            <w:top w:val="none" w:sz="0" w:space="0" w:color="auto"/>
                                                            <w:left w:val="none" w:sz="0" w:space="0" w:color="auto"/>
                                                            <w:bottom w:val="none" w:sz="0" w:space="0" w:color="auto"/>
                                                            <w:right w:val="none" w:sz="0" w:space="0" w:color="auto"/>
                                                          </w:divBdr>
                                                          <w:divsChild>
                                                            <w:div w:id="11843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6174">
                                                      <w:marLeft w:val="0"/>
                                                      <w:marRight w:val="0"/>
                                                      <w:marTop w:val="0"/>
                                                      <w:marBottom w:val="0"/>
                                                      <w:divBdr>
                                                        <w:top w:val="none" w:sz="0" w:space="0" w:color="auto"/>
                                                        <w:left w:val="none" w:sz="0" w:space="0" w:color="auto"/>
                                                        <w:bottom w:val="none" w:sz="0" w:space="0" w:color="auto"/>
                                                        <w:right w:val="none" w:sz="0" w:space="0" w:color="auto"/>
                                                      </w:divBdr>
                                                      <w:divsChild>
                                                        <w:div w:id="1599021115">
                                                          <w:marLeft w:val="0"/>
                                                          <w:marRight w:val="0"/>
                                                          <w:marTop w:val="0"/>
                                                          <w:marBottom w:val="0"/>
                                                          <w:divBdr>
                                                            <w:top w:val="none" w:sz="0" w:space="0" w:color="auto"/>
                                                            <w:left w:val="none" w:sz="0" w:space="0" w:color="auto"/>
                                                            <w:bottom w:val="none" w:sz="0" w:space="0" w:color="auto"/>
                                                            <w:right w:val="none" w:sz="0" w:space="0" w:color="auto"/>
                                                          </w:divBdr>
                                                          <w:divsChild>
                                                            <w:div w:id="14572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4228">
                                                      <w:marLeft w:val="0"/>
                                                      <w:marRight w:val="0"/>
                                                      <w:marTop w:val="0"/>
                                                      <w:marBottom w:val="0"/>
                                                      <w:divBdr>
                                                        <w:top w:val="none" w:sz="0" w:space="0" w:color="auto"/>
                                                        <w:left w:val="none" w:sz="0" w:space="0" w:color="auto"/>
                                                        <w:bottom w:val="none" w:sz="0" w:space="0" w:color="auto"/>
                                                        <w:right w:val="none" w:sz="0" w:space="0" w:color="auto"/>
                                                      </w:divBdr>
                                                      <w:divsChild>
                                                        <w:div w:id="1947037212">
                                                          <w:marLeft w:val="0"/>
                                                          <w:marRight w:val="0"/>
                                                          <w:marTop w:val="0"/>
                                                          <w:marBottom w:val="0"/>
                                                          <w:divBdr>
                                                            <w:top w:val="none" w:sz="0" w:space="0" w:color="auto"/>
                                                            <w:left w:val="none" w:sz="0" w:space="0" w:color="auto"/>
                                                            <w:bottom w:val="none" w:sz="0" w:space="0" w:color="auto"/>
                                                            <w:right w:val="none" w:sz="0" w:space="0" w:color="auto"/>
                                                          </w:divBdr>
                                                        </w:div>
                                                        <w:div w:id="37703354">
                                                          <w:marLeft w:val="0"/>
                                                          <w:marRight w:val="0"/>
                                                          <w:marTop w:val="0"/>
                                                          <w:marBottom w:val="0"/>
                                                          <w:divBdr>
                                                            <w:top w:val="none" w:sz="0" w:space="0" w:color="auto"/>
                                                            <w:left w:val="none" w:sz="0" w:space="0" w:color="auto"/>
                                                            <w:bottom w:val="none" w:sz="0" w:space="0" w:color="auto"/>
                                                            <w:right w:val="none" w:sz="0" w:space="0" w:color="auto"/>
                                                          </w:divBdr>
                                                          <w:divsChild>
                                                            <w:div w:id="10548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343784">
                              <w:marLeft w:val="0"/>
                              <w:marRight w:val="0"/>
                              <w:marTop w:val="0"/>
                              <w:marBottom w:val="225"/>
                              <w:divBdr>
                                <w:top w:val="none" w:sz="0" w:space="0" w:color="auto"/>
                                <w:left w:val="none" w:sz="0" w:space="0" w:color="auto"/>
                                <w:bottom w:val="none" w:sz="0" w:space="0" w:color="auto"/>
                                <w:right w:val="none" w:sz="0" w:space="0" w:color="auto"/>
                              </w:divBdr>
                              <w:divsChild>
                                <w:div w:id="1146046070">
                                  <w:marLeft w:val="0"/>
                                  <w:marRight w:val="0"/>
                                  <w:marTop w:val="0"/>
                                  <w:marBottom w:val="0"/>
                                  <w:divBdr>
                                    <w:top w:val="none" w:sz="0" w:space="0" w:color="auto"/>
                                    <w:left w:val="none" w:sz="0" w:space="0" w:color="auto"/>
                                    <w:bottom w:val="none" w:sz="0" w:space="0" w:color="auto"/>
                                    <w:right w:val="none" w:sz="0" w:space="0" w:color="auto"/>
                                  </w:divBdr>
                                  <w:divsChild>
                                    <w:div w:id="234165648">
                                      <w:marLeft w:val="0"/>
                                      <w:marRight w:val="0"/>
                                      <w:marTop w:val="0"/>
                                      <w:marBottom w:val="0"/>
                                      <w:divBdr>
                                        <w:top w:val="none" w:sz="0" w:space="0" w:color="auto"/>
                                        <w:left w:val="none" w:sz="0" w:space="0" w:color="auto"/>
                                        <w:bottom w:val="none" w:sz="0" w:space="0" w:color="auto"/>
                                        <w:right w:val="none" w:sz="0" w:space="0" w:color="auto"/>
                                      </w:divBdr>
                                      <w:divsChild>
                                        <w:div w:id="145052812">
                                          <w:marLeft w:val="0"/>
                                          <w:marRight w:val="0"/>
                                          <w:marTop w:val="0"/>
                                          <w:marBottom w:val="0"/>
                                          <w:divBdr>
                                            <w:top w:val="none" w:sz="0" w:space="0" w:color="auto"/>
                                            <w:left w:val="none" w:sz="0" w:space="0" w:color="auto"/>
                                            <w:bottom w:val="none" w:sz="0" w:space="0" w:color="auto"/>
                                            <w:right w:val="none" w:sz="0" w:space="0" w:color="auto"/>
                                          </w:divBdr>
                                          <w:divsChild>
                                            <w:div w:id="756705588">
                                              <w:marLeft w:val="0"/>
                                              <w:marRight w:val="0"/>
                                              <w:marTop w:val="0"/>
                                              <w:marBottom w:val="225"/>
                                              <w:divBdr>
                                                <w:top w:val="none" w:sz="0" w:space="0" w:color="auto"/>
                                                <w:left w:val="none" w:sz="0" w:space="0" w:color="auto"/>
                                                <w:bottom w:val="none" w:sz="0" w:space="0" w:color="auto"/>
                                                <w:right w:val="none" w:sz="0" w:space="0" w:color="auto"/>
                                              </w:divBdr>
                                              <w:divsChild>
                                                <w:div w:id="1526098626">
                                                  <w:marLeft w:val="0"/>
                                                  <w:marRight w:val="0"/>
                                                  <w:marTop w:val="0"/>
                                                  <w:marBottom w:val="0"/>
                                                  <w:divBdr>
                                                    <w:top w:val="none" w:sz="0" w:space="0" w:color="auto"/>
                                                    <w:left w:val="none" w:sz="0" w:space="0" w:color="auto"/>
                                                    <w:bottom w:val="none" w:sz="0" w:space="0" w:color="auto"/>
                                                    <w:right w:val="none" w:sz="0" w:space="0" w:color="auto"/>
                                                  </w:divBdr>
                                                  <w:divsChild>
                                                    <w:div w:id="1765110881">
                                                      <w:marLeft w:val="0"/>
                                                      <w:marRight w:val="0"/>
                                                      <w:marTop w:val="0"/>
                                                      <w:marBottom w:val="300"/>
                                                      <w:divBdr>
                                                        <w:top w:val="none" w:sz="0" w:space="0" w:color="auto"/>
                                                        <w:left w:val="none" w:sz="0" w:space="0" w:color="auto"/>
                                                        <w:bottom w:val="none" w:sz="0" w:space="0" w:color="auto"/>
                                                        <w:right w:val="none" w:sz="0" w:space="0" w:color="auto"/>
                                                      </w:divBdr>
                                                      <w:divsChild>
                                                        <w:div w:id="572202689">
                                                          <w:marLeft w:val="0"/>
                                                          <w:marRight w:val="0"/>
                                                          <w:marTop w:val="0"/>
                                                          <w:marBottom w:val="0"/>
                                                          <w:divBdr>
                                                            <w:top w:val="none" w:sz="0" w:space="0" w:color="auto"/>
                                                            <w:left w:val="none" w:sz="0" w:space="0" w:color="auto"/>
                                                            <w:bottom w:val="none" w:sz="0" w:space="0" w:color="auto"/>
                                                            <w:right w:val="none" w:sz="0" w:space="0" w:color="auto"/>
                                                          </w:divBdr>
                                                          <w:divsChild>
                                                            <w:div w:id="6399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5183">
                                                      <w:marLeft w:val="0"/>
                                                      <w:marRight w:val="0"/>
                                                      <w:marTop w:val="0"/>
                                                      <w:marBottom w:val="0"/>
                                                      <w:divBdr>
                                                        <w:top w:val="none" w:sz="0" w:space="0" w:color="auto"/>
                                                        <w:left w:val="none" w:sz="0" w:space="0" w:color="auto"/>
                                                        <w:bottom w:val="none" w:sz="0" w:space="0" w:color="auto"/>
                                                        <w:right w:val="none" w:sz="0" w:space="0" w:color="auto"/>
                                                      </w:divBdr>
                                                      <w:divsChild>
                                                        <w:div w:id="48038387">
                                                          <w:marLeft w:val="0"/>
                                                          <w:marRight w:val="0"/>
                                                          <w:marTop w:val="0"/>
                                                          <w:marBottom w:val="0"/>
                                                          <w:divBdr>
                                                            <w:top w:val="none" w:sz="0" w:space="0" w:color="auto"/>
                                                            <w:left w:val="none" w:sz="0" w:space="0" w:color="auto"/>
                                                            <w:bottom w:val="none" w:sz="0" w:space="0" w:color="auto"/>
                                                            <w:right w:val="none" w:sz="0" w:space="0" w:color="auto"/>
                                                          </w:divBdr>
                                                          <w:divsChild>
                                                            <w:div w:id="16332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7329">
                                                      <w:marLeft w:val="0"/>
                                                      <w:marRight w:val="0"/>
                                                      <w:marTop w:val="0"/>
                                                      <w:marBottom w:val="0"/>
                                                      <w:divBdr>
                                                        <w:top w:val="none" w:sz="0" w:space="0" w:color="auto"/>
                                                        <w:left w:val="none" w:sz="0" w:space="0" w:color="auto"/>
                                                        <w:bottom w:val="none" w:sz="0" w:space="0" w:color="auto"/>
                                                        <w:right w:val="none" w:sz="0" w:space="0" w:color="auto"/>
                                                      </w:divBdr>
                                                      <w:divsChild>
                                                        <w:div w:id="1668559513">
                                                          <w:marLeft w:val="0"/>
                                                          <w:marRight w:val="0"/>
                                                          <w:marTop w:val="0"/>
                                                          <w:marBottom w:val="0"/>
                                                          <w:divBdr>
                                                            <w:top w:val="none" w:sz="0" w:space="0" w:color="auto"/>
                                                            <w:left w:val="none" w:sz="0" w:space="0" w:color="auto"/>
                                                            <w:bottom w:val="none" w:sz="0" w:space="0" w:color="auto"/>
                                                            <w:right w:val="none" w:sz="0" w:space="0" w:color="auto"/>
                                                          </w:divBdr>
                                                        </w:div>
                                                        <w:div w:id="1122378719">
                                                          <w:marLeft w:val="0"/>
                                                          <w:marRight w:val="0"/>
                                                          <w:marTop w:val="0"/>
                                                          <w:marBottom w:val="0"/>
                                                          <w:divBdr>
                                                            <w:top w:val="none" w:sz="0" w:space="0" w:color="auto"/>
                                                            <w:left w:val="none" w:sz="0" w:space="0" w:color="auto"/>
                                                            <w:bottom w:val="none" w:sz="0" w:space="0" w:color="auto"/>
                                                            <w:right w:val="none" w:sz="0" w:space="0" w:color="auto"/>
                                                          </w:divBdr>
                                                          <w:divsChild>
                                                            <w:div w:id="9132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531752">
                              <w:marLeft w:val="0"/>
                              <w:marRight w:val="0"/>
                              <w:marTop w:val="0"/>
                              <w:marBottom w:val="225"/>
                              <w:divBdr>
                                <w:top w:val="none" w:sz="0" w:space="0" w:color="auto"/>
                                <w:left w:val="none" w:sz="0" w:space="0" w:color="auto"/>
                                <w:bottom w:val="none" w:sz="0" w:space="0" w:color="auto"/>
                                <w:right w:val="none" w:sz="0" w:space="0" w:color="auto"/>
                              </w:divBdr>
                              <w:divsChild>
                                <w:div w:id="1321890736">
                                  <w:marLeft w:val="0"/>
                                  <w:marRight w:val="0"/>
                                  <w:marTop w:val="0"/>
                                  <w:marBottom w:val="0"/>
                                  <w:divBdr>
                                    <w:top w:val="none" w:sz="0" w:space="0" w:color="auto"/>
                                    <w:left w:val="none" w:sz="0" w:space="0" w:color="auto"/>
                                    <w:bottom w:val="none" w:sz="0" w:space="0" w:color="auto"/>
                                    <w:right w:val="none" w:sz="0" w:space="0" w:color="auto"/>
                                  </w:divBdr>
                                  <w:divsChild>
                                    <w:div w:id="1957590493">
                                      <w:marLeft w:val="0"/>
                                      <w:marRight w:val="0"/>
                                      <w:marTop w:val="0"/>
                                      <w:marBottom w:val="0"/>
                                      <w:divBdr>
                                        <w:top w:val="none" w:sz="0" w:space="0" w:color="auto"/>
                                        <w:left w:val="none" w:sz="0" w:space="0" w:color="auto"/>
                                        <w:bottom w:val="none" w:sz="0" w:space="0" w:color="auto"/>
                                        <w:right w:val="none" w:sz="0" w:space="0" w:color="auto"/>
                                      </w:divBdr>
                                      <w:divsChild>
                                        <w:div w:id="206262364">
                                          <w:marLeft w:val="0"/>
                                          <w:marRight w:val="0"/>
                                          <w:marTop w:val="0"/>
                                          <w:marBottom w:val="0"/>
                                          <w:divBdr>
                                            <w:top w:val="none" w:sz="0" w:space="0" w:color="auto"/>
                                            <w:left w:val="none" w:sz="0" w:space="0" w:color="auto"/>
                                            <w:bottom w:val="none" w:sz="0" w:space="0" w:color="auto"/>
                                            <w:right w:val="none" w:sz="0" w:space="0" w:color="auto"/>
                                          </w:divBdr>
                                          <w:divsChild>
                                            <w:div w:id="1415317158">
                                              <w:marLeft w:val="0"/>
                                              <w:marRight w:val="0"/>
                                              <w:marTop w:val="0"/>
                                              <w:marBottom w:val="225"/>
                                              <w:divBdr>
                                                <w:top w:val="none" w:sz="0" w:space="0" w:color="auto"/>
                                                <w:left w:val="none" w:sz="0" w:space="0" w:color="auto"/>
                                                <w:bottom w:val="none" w:sz="0" w:space="0" w:color="auto"/>
                                                <w:right w:val="none" w:sz="0" w:space="0" w:color="auto"/>
                                              </w:divBdr>
                                              <w:divsChild>
                                                <w:div w:id="1839616992">
                                                  <w:marLeft w:val="0"/>
                                                  <w:marRight w:val="0"/>
                                                  <w:marTop w:val="0"/>
                                                  <w:marBottom w:val="0"/>
                                                  <w:divBdr>
                                                    <w:top w:val="none" w:sz="0" w:space="0" w:color="auto"/>
                                                    <w:left w:val="none" w:sz="0" w:space="0" w:color="auto"/>
                                                    <w:bottom w:val="none" w:sz="0" w:space="0" w:color="auto"/>
                                                    <w:right w:val="none" w:sz="0" w:space="0" w:color="auto"/>
                                                  </w:divBdr>
                                                  <w:divsChild>
                                                    <w:div w:id="387803620">
                                                      <w:marLeft w:val="0"/>
                                                      <w:marRight w:val="0"/>
                                                      <w:marTop w:val="0"/>
                                                      <w:marBottom w:val="300"/>
                                                      <w:divBdr>
                                                        <w:top w:val="none" w:sz="0" w:space="0" w:color="auto"/>
                                                        <w:left w:val="none" w:sz="0" w:space="0" w:color="auto"/>
                                                        <w:bottom w:val="none" w:sz="0" w:space="0" w:color="auto"/>
                                                        <w:right w:val="none" w:sz="0" w:space="0" w:color="auto"/>
                                                      </w:divBdr>
                                                      <w:divsChild>
                                                        <w:div w:id="111436147">
                                                          <w:marLeft w:val="0"/>
                                                          <w:marRight w:val="0"/>
                                                          <w:marTop w:val="0"/>
                                                          <w:marBottom w:val="0"/>
                                                          <w:divBdr>
                                                            <w:top w:val="none" w:sz="0" w:space="0" w:color="auto"/>
                                                            <w:left w:val="none" w:sz="0" w:space="0" w:color="auto"/>
                                                            <w:bottom w:val="none" w:sz="0" w:space="0" w:color="auto"/>
                                                            <w:right w:val="none" w:sz="0" w:space="0" w:color="auto"/>
                                                          </w:divBdr>
                                                          <w:divsChild>
                                                            <w:div w:id="3932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89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radio.abc.net.au/programitem/pe6QgRqwo3?play=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democratic-decay.org/bibliography/"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democratic-decay.org/bibliography/"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BF9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7102</Words>
  <Characters>40485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daly</dc:creator>
  <cp:keywords/>
  <dc:description/>
  <cp:lastModifiedBy>Tom Daly</cp:lastModifiedBy>
  <cp:revision>3</cp:revision>
  <cp:lastPrinted>2019-04-12T09:08:00Z</cp:lastPrinted>
  <dcterms:created xsi:type="dcterms:W3CDTF">2019-07-16T07:43:00Z</dcterms:created>
  <dcterms:modified xsi:type="dcterms:W3CDTF">2019-07-16T07:48:00Z</dcterms:modified>
</cp:coreProperties>
</file>